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4E9DC" w14:textId="1313520F" w:rsidR="007E5D55" w:rsidRPr="00E50146" w:rsidRDefault="002645F5" w:rsidP="007E5D55">
      <w:pPr>
        <w:shd w:val="clear" w:color="auto" w:fill="FFFFFF"/>
        <w:spacing w:after="161" w:line="240" w:lineRule="auto"/>
        <w:outlineLvl w:val="0"/>
        <w:rPr>
          <w:rFonts w:eastAsia="Times New Roman" w:cstheme="minorHAnsi"/>
          <w:b/>
          <w:bCs/>
          <w:color w:val="000000"/>
          <w:spacing w:val="-5"/>
          <w:kern w:val="36"/>
          <w:sz w:val="32"/>
          <w:szCs w:val="32"/>
        </w:rPr>
      </w:pPr>
      <w:r w:rsidRPr="00E50146">
        <w:rPr>
          <w:rFonts w:eastAsia="Times New Roman" w:cstheme="minorHAnsi"/>
          <w:b/>
          <w:bCs/>
          <w:color w:val="000000"/>
          <w:spacing w:val="-5"/>
          <w:kern w:val="36"/>
          <w:sz w:val="32"/>
          <w:szCs w:val="32"/>
        </w:rPr>
        <w:t>Consultant,</w:t>
      </w:r>
      <w:r w:rsidR="007E5D55" w:rsidRPr="00E50146">
        <w:rPr>
          <w:rFonts w:eastAsia="Times New Roman" w:cstheme="minorHAnsi"/>
          <w:b/>
          <w:bCs/>
          <w:color w:val="000000"/>
          <w:spacing w:val="-5"/>
          <w:kern w:val="36"/>
          <w:sz w:val="32"/>
          <w:szCs w:val="32"/>
        </w:rPr>
        <w:t xml:space="preserve"> Supply Chain Specialist, Asia, and the Pacific Region</w:t>
      </w:r>
      <w:r w:rsidR="00813E32" w:rsidRPr="00E50146">
        <w:rPr>
          <w:rFonts w:eastAsia="Times New Roman" w:cstheme="minorHAnsi"/>
          <w:b/>
          <w:bCs/>
          <w:color w:val="000000"/>
          <w:spacing w:val="-5"/>
          <w:kern w:val="36"/>
          <w:sz w:val="32"/>
          <w:szCs w:val="32"/>
        </w:rPr>
        <w:t>.</w:t>
      </w:r>
    </w:p>
    <w:p w14:paraId="029C4BD5" w14:textId="48C1DCED" w:rsidR="007E5D55" w:rsidRPr="00E50146" w:rsidRDefault="007E5D55" w:rsidP="007E5D55">
      <w:pPr>
        <w:shd w:val="clear" w:color="auto" w:fill="FFFFFF"/>
        <w:spacing w:after="161" w:line="240" w:lineRule="auto"/>
        <w:outlineLvl w:val="0"/>
        <w:rPr>
          <w:rFonts w:eastAsia="Times New Roman" w:cstheme="minorHAnsi"/>
          <w:color w:val="000000"/>
          <w:spacing w:val="-5"/>
          <w:kern w:val="36"/>
        </w:rPr>
      </w:pPr>
      <w:r w:rsidRPr="00E50146">
        <w:rPr>
          <w:rFonts w:eastAsia="Times New Roman" w:cstheme="minorHAnsi"/>
          <w:color w:val="000000"/>
          <w:spacing w:val="-5"/>
          <w:kern w:val="36"/>
        </w:rPr>
        <w:t xml:space="preserve">Job Title: Consultant, Supply Chain </w:t>
      </w:r>
      <w:r w:rsidR="002645F5" w:rsidRPr="00E50146">
        <w:rPr>
          <w:rFonts w:eastAsia="Times New Roman" w:cstheme="minorHAnsi"/>
          <w:color w:val="000000"/>
          <w:spacing w:val="-5"/>
          <w:kern w:val="36"/>
        </w:rPr>
        <w:t>Specialist</w:t>
      </w:r>
    </w:p>
    <w:p w14:paraId="4BFB652A" w14:textId="58B3B0C7" w:rsidR="000822B4" w:rsidRPr="00E50146" w:rsidRDefault="000822B4" w:rsidP="007E5D55">
      <w:pPr>
        <w:shd w:val="clear" w:color="auto" w:fill="FFFFFF"/>
        <w:spacing w:after="161" w:line="240" w:lineRule="auto"/>
        <w:outlineLvl w:val="0"/>
        <w:rPr>
          <w:rFonts w:eastAsia="Times New Roman" w:cstheme="minorHAnsi"/>
          <w:color w:val="000000"/>
          <w:spacing w:val="-5"/>
          <w:kern w:val="36"/>
        </w:rPr>
      </w:pPr>
      <w:r w:rsidRPr="00E50146">
        <w:rPr>
          <w:rFonts w:eastAsia="Times New Roman" w:cstheme="minorHAnsi"/>
          <w:color w:val="000000"/>
          <w:spacing w:val="-5"/>
          <w:kern w:val="36"/>
        </w:rPr>
        <w:t>Duty station: Remote</w:t>
      </w:r>
      <w:r w:rsidR="000E5FE7" w:rsidRPr="00E50146">
        <w:rPr>
          <w:rFonts w:eastAsia="Times New Roman" w:cstheme="minorHAnsi"/>
          <w:color w:val="000000"/>
          <w:spacing w:val="-5"/>
          <w:kern w:val="36"/>
        </w:rPr>
        <w:t xml:space="preserve"> (with in country visits)</w:t>
      </w:r>
    </w:p>
    <w:p w14:paraId="57837290" w14:textId="7CB21565" w:rsidR="00130A50" w:rsidRPr="00E50146" w:rsidRDefault="00130A50" w:rsidP="007E5D55">
      <w:pPr>
        <w:shd w:val="clear" w:color="auto" w:fill="FFFFFF"/>
        <w:spacing w:after="161" w:line="240" w:lineRule="auto"/>
        <w:outlineLvl w:val="0"/>
        <w:rPr>
          <w:rFonts w:eastAsia="Times New Roman" w:cstheme="minorHAnsi"/>
          <w:color w:val="000000"/>
          <w:spacing w:val="-5"/>
          <w:kern w:val="36"/>
        </w:rPr>
      </w:pPr>
      <w:r w:rsidRPr="00E50146">
        <w:rPr>
          <w:rFonts w:eastAsia="Times New Roman" w:cstheme="minorHAnsi"/>
          <w:color w:val="000000"/>
          <w:spacing w:val="-5"/>
          <w:kern w:val="36"/>
        </w:rPr>
        <w:t>Duration: 6 months</w:t>
      </w:r>
    </w:p>
    <w:p w14:paraId="4115D29E" w14:textId="77777777" w:rsidR="007E5D55" w:rsidRPr="00E50146" w:rsidRDefault="007E5D55" w:rsidP="007E5D55">
      <w:pPr>
        <w:shd w:val="clear" w:color="auto" w:fill="FFFFFF"/>
        <w:spacing w:after="161" w:line="240" w:lineRule="auto"/>
        <w:outlineLvl w:val="0"/>
        <w:rPr>
          <w:rFonts w:cstheme="minorHAnsi"/>
          <w:b/>
          <w:bCs/>
        </w:rPr>
      </w:pPr>
      <w:r w:rsidRPr="00E50146">
        <w:rPr>
          <w:rFonts w:cstheme="minorHAnsi"/>
          <w:b/>
          <w:bCs/>
        </w:rPr>
        <w:t>THE FEDERATION</w:t>
      </w:r>
    </w:p>
    <w:p w14:paraId="7D3DBFA1" w14:textId="21C11905" w:rsidR="007E5D55" w:rsidRPr="00E50146" w:rsidRDefault="007E5D55" w:rsidP="007E5D55">
      <w:pPr>
        <w:shd w:val="clear" w:color="auto" w:fill="FFFFFF"/>
        <w:spacing w:after="161" w:line="240" w:lineRule="auto"/>
        <w:outlineLvl w:val="0"/>
        <w:rPr>
          <w:rFonts w:cstheme="minorHAnsi"/>
        </w:rPr>
      </w:pPr>
      <w:r w:rsidRPr="00E50146">
        <w:rPr>
          <w:rFonts w:cstheme="minorHAnsi"/>
        </w:rPr>
        <w:t xml:space="preserve"> The International Planned Parenthood Federation (IPPF) is a leading global service provider and advocate of sexual and reproductive health and rights for all. A federation of </w:t>
      </w:r>
      <w:r w:rsidR="001468DD" w:rsidRPr="00E50146">
        <w:rPr>
          <w:rFonts w:cstheme="minorHAnsi"/>
        </w:rPr>
        <w:t>14</w:t>
      </w:r>
      <w:r w:rsidRPr="00E50146">
        <w:rPr>
          <w:rFonts w:cstheme="minorHAnsi"/>
        </w:rPr>
        <w:t>2 Member Associations (MAs), IPPF works in 172 countries and maintains more than 45,000 service delivery points worldwide. IPPF aims to ensure that all people are free to make choices about their sexuality and well-being, in a world free of discrimination.</w:t>
      </w:r>
    </w:p>
    <w:p w14:paraId="1A8CF56F" w14:textId="2E31F22B" w:rsidR="00031E3D" w:rsidRPr="00E50146" w:rsidRDefault="00FE66A3" w:rsidP="00683FF5">
      <w:pPr>
        <w:jc w:val="both"/>
        <w:rPr>
          <w:rFonts w:cstheme="minorHAnsi"/>
        </w:rPr>
      </w:pPr>
      <w:r w:rsidRPr="00E50146">
        <w:rPr>
          <w:rFonts w:cstheme="minorHAnsi"/>
        </w:rPr>
        <w:t xml:space="preserve">Since 2017, IPPF’s humanitarian </w:t>
      </w:r>
      <w:r w:rsidR="001468DD" w:rsidRPr="00E50146">
        <w:rPr>
          <w:rFonts w:cstheme="minorHAnsi"/>
        </w:rPr>
        <w:t>program</w:t>
      </w:r>
      <w:r w:rsidRPr="00E50146">
        <w:rPr>
          <w:rFonts w:cstheme="minorHAnsi"/>
        </w:rPr>
        <w:t xml:space="preserve"> has been providing global assistance to populations in crisis. Th</w:t>
      </w:r>
      <w:r w:rsidR="00683FF5" w:rsidRPr="00E50146">
        <w:rPr>
          <w:rFonts w:cstheme="minorHAnsi"/>
        </w:rPr>
        <w:t xml:space="preserve">e consultancy </w:t>
      </w:r>
      <w:r w:rsidRPr="00E50146">
        <w:rPr>
          <w:rFonts w:cstheme="minorHAnsi"/>
        </w:rPr>
        <w:t>will support countries engaged in the Australian Department of Foreign Affairs and Trade</w:t>
      </w:r>
      <w:r w:rsidR="00683FF5" w:rsidRPr="00E50146">
        <w:rPr>
          <w:rFonts w:cstheme="minorHAnsi"/>
        </w:rPr>
        <w:t xml:space="preserve"> (DFAT)</w:t>
      </w:r>
      <w:r w:rsidRPr="00E50146">
        <w:rPr>
          <w:rFonts w:cstheme="minorHAnsi"/>
        </w:rPr>
        <w:t xml:space="preserve"> funded SPRINT IV initiative, covering </w:t>
      </w:r>
      <w:r w:rsidR="001468DD" w:rsidRPr="00E50146">
        <w:rPr>
          <w:rFonts w:cstheme="minorHAnsi"/>
        </w:rPr>
        <w:t>14</w:t>
      </w:r>
      <w:r w:rsidR="005D5DA3" w:rsidRPr="00E50146">
        <w:rPr>
          <w:rStyle w:val="FootnoteReference"/>
          <w:rFonts w:cstheme="minorHAnsi"/>
        </w:rPr>
        <w:footnoteReference w:id="1"/>
      </w:r>
      <w:r w:rsidRPr="00E50146">
        <w:rPr>
          <w:rFonts w:cstheme="minorHAnsi"/>
        </w:rPr>
        <w:t xml:space="preserve"> countries in the Asia </w:t>
      </w:r>
      <w:r w:rsidR="00E73702" w:rsidRPr="00E50146">
        <w:rPr>
          <w:rFonts w:cstheme="minorHAnsi"/>
        </w:rPr>
        <w:t>P</w:t>
      </w:r>
      <w:r w:rsidRPr="00E50146">
        <w:rPr>
          <w:rFonts w:cstheme="minorHAnsi"/>
        </w:rPr>
        <w:t xml:space="preserve">acific region. The role will work with both the </w:t>
      </w:r>
      <w:r w:rsidR="00E73702" w:rsidRPr="00E50146">
        <w:rPr>
          <w:rFonts w:cstheme="minorHAnsi"/>
        </w:rPr>
        <w:t>humanitarian</w:t>
      </w:r>
      <w:r w:rsidR="00683FF5" w:rsidRPr="00E50146">
        <w:rPr>
          <w:rFonts w:cstheme="minorHAnsi"/>
        </w:rPr>
        <w:t xml:space="preserve"> </w:t>
      </w:r>
      <w:r w:rsidR="00E73702" w:rsidRPr="00E50146">
        <w:rPr>
          <w:rFonts w:cstheme="minorHAnsi"/>
        </w:rPr>
        <w:t xml:space="preserve">team (global) and the </w:t>
      </w:r>
      <w:r w:rsidRPr="00E50146">
        <w:rPr>
          <w:rFonts w:cstheme="minorHAnsi"/>
        </w:rPr>
        <w:t>development team from the</w:t>
      </w:r>
      <w:r w:rsidR="00683FF5" w:rsidRPr="00E50146">
        <w:rPr>
          <w:rFonts w:cstheme="minorHAnsi"/>
        </w:rPr>
        <w:t xml:space="preserve"> regional offices covered under the SPRINT program. </w:t>
      </w:r>
    </w:p>
    <w:p w14:paraId="44ED783A" w14:textId="77777777" w:rsidR="007E5D55" w:rsidRPr="00E50146" w:rsidRDefault="007E5D55" w:rsidP="007E5D55">
      <w:pPr>
        <w:shd w:val="clear" w:color="auto" w:fill="FFFFFF"/>
        <w:spacing w:after="161" w:line="240" w:lineRule="auto"/>
        <w:outlineLvl w:val="0"/>
        <w:rPr>
          <w:rFonts w:eastAsia="Times New Roman" w:cstheme="minorHAnsi"/>
          <w:b/>
          <w:bCs/>
          <w:color w:val="000000"/>
        </w:rPr>
      </w:pPr>
      <w:r w:rsidRPr="00E50146">
        <w:rPr>
          <w:rFonts w:eastAsia="Times New Roman" w:cstheme="minorHAnsi"/>
          <w:b/>
          <w:bCs/>
          <w:color w:val="000000"/>
        </w:rPr>
        <w:t>JOB PURPOSE:</w:t>
      </w:r>
    </w:p>
    <w:p w14:paraId="6E81F9EF" w14:textId="092B0F76" w:rsidR="008F6CF7" w:rsidRPr="00E50146" w:rsidRDefault="005D12CA" w:rsidP="00DA0689">
      <w:pPr>
        <w:rPr>
          <w:rFonts w:cstheme="minorHAnsi"/>
        </w:rPr>
      </w:pPr>
      <w:r w:rsidRPr="00E50146">
        <w:rPr>
          <w:rFonts w:cstheme="minorHAnsi"/>
        </w:rPr>
        <w:t xml:space="preserve">In an emergency a strong supply chain is required to deliver lifesaving </w:t>
      </w:r>
      <w:r w:rsidR="008F6CF7" w:rsidRPr="00E50146">
        <w:rPr>
          <w:rFonts w:cstheme="minorHAnsi"/>
        </w:rPr>
        <w:t xml:space="preserve">medicines and equipment </w:t>
      </w:r>
      <w:r w:rsidR="0056736B" w:rsidRPr="00E50146">
        <w:rPr>
          <w:rFonts w:cstheme="minorHAnsi"/>
        </w:rPr>
        <w:t>to</w:t>
      </w:r>
      <w:r w:rsidR="008F6CF7" w:rsidRPr="00E50146">
        <w:rPr>
          <w:rFonts w:cstheme="minorHAnsi"/>
        </w:rPr>
        <w:t xml:space="preserve"> deliver </w:t>
      </w:r>
      <w:r w:rsidRPr="00E50146">
        <w:rPr>
          <w:rFonts w:cstheme="minorHAnsi"/>
        </w:rPr>
        <w:t>services.  The purpose of this role is to support IPPF MAs to improve their capacity in</w:t>
      </w:r>
      <w:r w:rsidR="00C41C00" w:rsidRPr="00E50146">
        <w:rPr>
          <w:rFonts w:cstheme="minorHAnsi"/>
        </w:rPr>
        <w:t xml:space="preserve"> supply and</w:t>
      </w:r>
      <w:r w:rsidRPr="00E50146">
        <w:rPr>
          <w:rFonts w:cstheme="minorHAnsi"/>
        </w:rPr>
        <w:t xml:space="preserve"> logistics. </w:t>
      </w:r>
    </w:p>
    <w:p w14:paraId="6E09210F" w14:textId="68A9A53D" w:rsidR="008F6CF7" w:rsidRPr="00E50146" w:rsidRDefault="008F6CF7" w:rsidP="008F6CF7">
      <w:pPr>
        <w:rPr>
          <w:rFonts w:cstheme="minorHAnsi"/>
        </w:rPr>
      </w:pPr>
      <w:r w:rsidRPr="00E50146">
        <w:rPr>
          <w:rFonts w:eastAsia="Calibri" w:cstheme="minorHAnsi"/>
          <w:lang w:val="en-AU"/>
        </w:rPr>
        <w:t xml:space="preserve">There are </w:t>
      </w:r>
      <w:r w:rsidR="001468DD" w:rsidRPr="00E50146">
        <w:rPr>
          <w:rFonts w:cstheme="minorHAnsi"/>
        </w:rPr>
        <w:t>14</w:t>
      </w:r>
      <w:r w:rsidRPr="00E50146">
        <w:rPr>
          <w:rFonts w:cstheme="minorHAnsi"/>
        </w:rPr>
        <w:t xml:space="preserve"> countries supported by the SPRINT project</w:t>
      </w:r>
      <w:r w:rsidR="00C41C00" w:rsidRPr="00E50146">
        <w:rPr>
          <w:rFonts w:cstheme="minorHAnsi"/>
        </w:rPr>
        <w:t>s</w:t>
      </w:r>
      <w:r w:rsidRPr="00E50146">
        <w:rPr>
          <w:rFonts w:cstheme="minorHAnsi"/>
        </w:rPr>
        <w:t xml:space="preserve"> in the </w:t>
      </w:r>
      <w:r w:rsidRPr="00E50146">
        <w:rPr>
          <w:rFonts w:eastAsia="Calibri" w:cstheme="minorHAnsi"/>
          <w:lang w:val="en-AU"/>
        </w:rPr>
        <w:t xml:space="preserve">Pacific and Asia region. </w:t>
      </w:r>
      <w:r w:rsidRPr="00E50146">
        <w:rPr>
          <w:rFonts w:cstheme="minorHAnsi"/>
        </w:rPr>
        <w:t>The role will work across the humanitarian – development nexus</w:t>
      </w:r>
      <w:r w:rsidR="00C41C00" w:rsidRPr="00E50146">
        <w:rPr>
          <w:rFonts w:cstheme="minorHAnsi"/>
        </w:rPr>
        <w:t xml:space="preserve">, </w:t>
      </w:r>
      <w:r w:rsidRPr="00E50146">
        <w:rPr>
          <w:rFonts w:cstheme="minorHAnsi"/>
        </w:rPr>
        <w:t>focusing on fundamental supp</w:t>
      </w:r>
      <w:r w:rsidR="00C41C00" w:rsidRPr="00E50146">
        <w:rPr>
          <w:rFonts w:cstheme="minorHAnsi"/>
        </w:rPr>
        <w:t>l</w:t>
      </w:r>
      <w:r w:rsidRPr="00E50146">
        <w:rPr>
          <w:rFonts w:cstheme="minorHAnsi"/>
        </w:rPr>
        <w:t xml:space="preserve">y </w:t>
      </w:r>
      <w:r w:rsidR="001468DD" w:rsidRPr="00E50146">
        <w:rPr>
          <w:rFonts w:cstheme="minorHAnsi"/>
        </w:rPr>
        <w:t>activities</w:t>
      </w:r>
      <w:r w:rsidRPr="00E50146">
        <w:rPr>
          <w:rFonts w:cstheme="minorHAnsi"/>
        </w:rPr>
        <w:t xml:space="preserve"> that take place in the preparedness stage of a humanitarian crises.  At country level the consultant will work</w:t>
      </w:r>
      <w:r w:rsidR="00C41C00" w:rsidRPr="00E50146">
        <w:rPr>
          <w:rFonts w:cstheme="minorHAnsi"/>
        </w:rPr>
        <w:t xml:space="preserve"> directly</w:t>
      </w:r>
      <w:r w:rsidRPr="00E50146">
        <w:rPr>
          <w:rFonts w:cstheme="minorHAnsi"/>
        </w:rPr>
        <w:t xml:space="preserve"> with the MA </w:t>
      </w:r>
      <w:r w:rsidR="005D12CA" w:rsidRPr="00E50146">
        <w:rPr>
          <w:rFonts w:cstheme="minorHAnsi"/>
        </w:rPr>
        <w:t>(either the logistics focal point</w:t>
      </w:r>
      <w:r w:rsidRPr="00E50146">
        <w:rPr>
          <w:rFonts w:cstheme="minorHAnsi"/>
        </w:rPr>
        <w:t xml:space="preserve"> and/ or</w:t>
      </w:r>
      <w:r w:rsidR="005D12CA" w:rsidRPr="00E50146">
        <w:rPr>
          <w:rFonts w:cstheme="minorHAnsi"/>
        </w:rPr>
        <w:t xml:space="preserve"> humanitarian focal point or relevant person) to improve</w:t>
      </w:r>
      <w:r w:rsidR="00C41C00" w:rsidRPr="00E50146">
        <w:rPr>
          <w:rFonts w:cstheme="minorHAnsi"/>
        </w:rPr>
        <w:t xml:space="preserve"> capacity based on previous assessments and international guidance</w:t>
      </w:r>
      <w:r w:rsidRPr="00E50146">
        <w:rPr>
          <w:rFonts w:cstheme="minorHAnsi"/>
        </w:rPr>
        <w:t>.</w:t>
      </w:r>
      <w:r w:rsidR="005D12CA" w:rsidRPr="00E50146">
        <w:rPr>
          <w:rStyle w:val="FootnoteReference"/>
          <w:rFonts w:cstheme="minorHAnsi"/>
        </w:rPr>
        <w:footnoteReference w:id="2"/>
      </w:r>
    </w:p>
    <w:p w14:paraId="6F463CA6" w14:textId="18BDD4C6" w:rsidR="008F6CF7" w:rsidRPr="00E50146" w:rsidRDefault="008F6CF7" w:rsidP="008F6CF7">
      <w:pPr>
        <w:rPr>
          <w:rFonts w:eastAsia="Calibri" w:cstheme="minorHAnsi"/>
        </w:rPr>
      </w:pPr>
      <w:r w:rsidRPr="00E50146">
        <w:rPr>
          <w:rFonts w:cstheme="minorHAnsi"/>
        </w:rPr>
        <w:t xml:space="preserve">The IPPF humanitarian team and the </w:t>
      </w:r>
      <w:r w:rsidR="001468DD" w:rsidRPr="00E50146">
        <w:rPr>
          <w:rFonts w:cstheme="minorHAnsi"/>
        </w:rPr>
        <w:t>regional</w:t>
      </w:r>
      <w:r w:rsidRPr="00E50146">
        <w:rPr>
          <w:rFonts w:cstheme="minorHAnsi"/>
        </w:rPr>
        <w:t xml:space="preserve"> offices in South Asia (Delhi), East and Southeast Asia and Oceania Region (Kuala Lumpur) and Pacific</w:t>
      </w:r>
      <w:r w:rsidR="0056736B" w:rsidRPr="00E50146">
        <w:rPr>
          <w:rFonts w:cstheme="minorHAnsi"/>
        </w:rPr>
        <w:t xml:space="preserve"> (</w:t>
      </w:r>
      <w:r w:rsidRPr="00E50146">
        <w:rPr>
          <w:rFonts w:cstheme="minorHAnsi"/>
        </w:rPr>
        <w:t>Suva</w:t>
      </w:r>
      <w:r w:rsidR="00DA618D" w:rsidRPr="00E50146">
        <w:rPr>
          <w:rFonts w:cstheme="minorHAnsi"/>
        </w:rPr>
        <w:t>, Fiji</w:t>
      </w:r>
      <w:r w:rsidRPr="00E50146">
        <w:rPr>
          <w:rFonts w:cstheme="minorHAnsi"/>
        </w:rPr>
        <w:t xml:space="preserve">), will be in support of the activities undertaken and can act as resources </w:t>
      </w:r>
      <w:r w:rsidR="00C41C00" w:rsidRPr="00E50146">
        <w:rPr>
          <w:rFonts w:cstheme="minorHAnsi"/>
        </w:rPr>
        <w:t>to</w:t>
      </w:r>
      <w:r w:rsidRPr="00E50146">
        <w:rPr>
          <w:rFonts w:cstheme="minorHAnsi"/>
        </w:rPr>
        <w:t xml:space="preserve"> share locally adapted, innovative ideas</w:t>
      </w:r>
      <w:r w:rsidRPr="00E50146">
        <w:rPr>
          <w:rFonts w:eastAsia="Calibri" w:cstheme="minorHAnsi"/>
        </w:rPr>
        <w:t>.</w:t>
      </w:r>
    </w:p>
    <w:p w14:paraId="6410F0A2" w14:textId="5928C75F" w:rsidR="008F6CF7" w:rsidRPr="00E50146" w:rsidRDefault="008F6CF7" w:rsidP="008F6CF7">
      <w:pPr>
        <w:shd w:val="clear" w:color="auto" w:fill="FFFFFF"/>
        <w:spacing w:after="161" w:line="240" w:lineRule="auto"/>
        <w:outlineLvl w:val="0"/>
        <w:rPr>
          <w:rFonts w:cstheme="minorHAnsi"/>
          <w:color w:val="000000"/>
          <w:shd w:val="clear" w:color="auto" w:fill="FFFFFF"/>
        </w:rPr>
      </w:pPr>
      <w:r w:rsidRPr="00E50146">
        <w:rPr>
          <w:rFonts w:cstheme="minorHAnsi"/>
          <w:color w:val="000000"/>
          <w:shd w:val="clear" w:color="auto" w:fill="FFFFFF"/>
        </w:rPr>
        <w:t xml:space="preserve">You will report directly to the Senior Sexual &amp; Reproductive Health Advisor and work in close collaboration with the Director of </w:t>
      </w:r>
      <w:r w:rsidR="001468DD" w:rsidRPr="00E50146">
        <w:rPr>
          <w:rFonts w:cstheme="minorHAnsi"/>
          <w:color w:val="000000"/>
          <w:shd w:val="clear" w:color="auto" w:fill="FFFFFF"/>
        </w:rPr>
        <w:t>Programs</w:t>
      </w:r>
      <w:r w:rsidRPr="00E50146">
        <w:rPr>
          <w:rFonts w:cstheme="minorHAnsi"/>
          <w:color w:val="000000"/>
          <w:shd w:val="clear" w:color="auto" w:fill="FFFFFF"/>
        </w:rPr>
        <w:t xml:space="preserve"> and Performance ESEAOR office.</w:t>
      </w:r>
    </w:p>
    <w:p w14:paraId="0C757A75" w14:textId="0C9287D2" w:rsidR="002F660D" w:rsidRPr="00E50146" w:rsidRDefault="002F660D" w:rsidP="008F6CF7">
      <w:pPr>
        <w:shd w:val="clear" w:color="auto" w:fill="FFFFFF"/>
        <w:spacing w:after="161" w:line="240" w:lineRule="auto"/>
        <w:outlineLvl w:val="0"/>
        <w:rPr>
          <w:rFonts w:cstheme="minorHAnsi"/>
          <w:color w:val="000000"/>
          <w:shd w:val="clear" w:color="auto" w:fill="FFFFFF"/>
        </w:rPr>
      </w:pPr>
    </w:p>
    <w:p w14:paraId="55668DEB" w14:textId="4FD88FA2" w:rsidR="007E5D55" w:rsidRPr="00E50146" w:rsidRDefault="007E5D55" w:rsidP="007E5D55">
      <w:pPr>
        <w:pStyle w:val="NormalWeb"/>
        <w:shd w:val="clear" w:color="auto" w:fill="FFFFFF"/>
        <w:spacing w:after="0" w:line="360" w:lineRule="atLeast"/>
        <w:jc w:val="both"/>
        <w:textAlignment w:val="baseline"/>
        <w:rPr>
          <w:rFonts w:asciiTheme="minorHAnsi" w:eastAsia="Times New Roman" w:hAnsiTheme="minorHAnsi" w:cstheme="minorHAnsi"/>
          <w:b/>
          <w:bCs/>
          <w:sz w:val="22"/>
          <w:szCs w:val="22"/>
          <w:bdr w:val="none" w:sz="0" w:space="0" w:color="auto" w:frame="1"/>
        </w:rPr>
      </w:pPr>
      <w:r w:rsidRPr="00E50146">
        <w:rPr>
          <w:rFonts w:asciiTheme="minorHAnsi" w:eastAsia="Times New Roman" w:hAnsiTheme="minorHAnsi" w:cstheme="minorHAnsi"/>
          <w:b/>
          <w:bCs/>
          <w:sz w:val="22"/>
          <w:szCs w:val="22"/>
          <w:bdr w:val="none" w:sz="0" w:space="0" w:color="auto" w:frame="1"/>
        </w:rPr>
        <w:t>KEY TASKS</w:t>
      </w:r>
    </w:p>
    <w:p w14:paraId="5611BC7F" w14:textId="686F2460" w:rsidR="00623CD3" w:rsidRPr="00E50146" w:rsidRDefault="00623CD3" w:rsidP="00623CD3">
      <w:pPr>
        <w:rPr>
          <w:rFonts w:cstheme="minorHAnsi"/>
        </w:rPr>
      </w:pPr>
      <w:r w:rsidRPr="00E50146">
        <w:rPr>
          <w:rFonts w:cstheme="minorHAnsi"/>
        </w:rPr>
        <w:t>Essential outputs include, but not exclusive to:</w:t>
      </w:r>
    </w:p>
    <w:p w14:paraId="072CB692" w14:textId="7024A7AF" w:rsidR="004D7806" w:rsidRPr="00E50146" w:rsidRDefault="000F1089" w:rsidP="000F1089">
      <w:pPr>
        <w:pStyle w:val="ListParagraph"/>
        <w:numPr>
          <w:ilvl w:val="0"/>
          <w:numId w:val="12"/>
        </w:numPr>
        <w:rPr>
          <w:rFonts w:asciiTheme="minorHAnsi" w:hAnsiTheme="minorHAnsi" w:cstheme="minorHAnsi"/>
          <w:color w:val="auto"/>
          <w:sz w:val="22"/>
          <w:szCs w:val="22"/>
        </w:rPr>
      </w:pPr>
      <w:r w:rsidRPr="00E50146">
        <w:rPr>
          <w:rFonts w:asciiTheme="minorHAnsi" w:hAnsiTheme="minorHAnsi" w:cstheme="minorHAnsi"/>
          <w:color w:val="auto"/>
          <w:sz w:val="22"/>
          <w:szCs w:val="22"/>
        </w:rPr>
        <w:lastRenderedPageBreak/>
        <w:t xml:space="preserve">Conduct two </w:t>
      </w:r>
      <w:r w:rsidR="004D7806" w:rsidRPr="00E50146">
        <w:rPr>
          <w:rFonts w:asciiTheme="minorHAnsi" w:hAnsiTheme="minorHAnsi" w:cstheme="minorHAnsi"/>
          <w:color w:val="auto"/>
          <w:sz w:val="22"/>
          <w:szCs w:val="22"/>
        </w:rPr>
        <w:t xml:space="preserve">MA </w:t>
      </w:r>
      <w:r w:rsidRPr="00E50146">
        <w:rPr>
          <w:rFonts w:asciiTheme="minorHAnsi" w:hAnsiTheme="minorHAnsi" w:cstheme="minorHAnsi"/>
          <w:color w:val="auto"/>
          <w:sz w:val="22"/>
          <w:szCs w:val="22"/>
        </w:rPr>
        <w:t xml:space="preserve">supply chain capacity assessments (remotely) to better understand MA capacity utilizing </w:t>
      </w:r>
      <w:r w:rsidR="004D7806" w:rsidRPr="00E50146">
        <w:rPr>
          <w:rFonts w:asciiTheme="minorHAnsi" w:hAnsiTheme="minorHAnsi" w:cstheme="minorHAnsi"/>
          <w:color w:val="auto"/>
          <w:sz w:val="22"/>
          <w:szCs w:val="22"/>
        </w:rPr>
        <w:t>the</w:t>
      </w:r>
      <w:r w:rsidRPr="00E50146">
        <w:rPr>
          <w:rFonts w:asciiTheme="minorHAnsi" w:hAnsiTheme="minorHAnsi" w:cstheme="minorHAnsi"/>
          <w:color w:val="auto"/>
          <w:sz w:val="22"/>
          <w:szCs w:val="22"/>
        </w:rPr>
        <w:t xml:space="preserve"> adapt</w:t>
      </w:r>
      <w:r w:rsidR="004D7806" w:rsidRPr="00E50146">
        <w:rPr>
          <w:rFonts w:asciiTheme="minorHAnsi" w:hAnsiTheme="minorHAnsi" w:cstheme="minorHAnsi"/>
          <w:color w:val="auto"/>
          <w:sz w:val="22"/>
          <w:szCs w:val="22"/>
        </w:rPr>
        <w:t>ed</w:t>
      </w:r>
      <w:r w:rsidRPr="00E50146">
        <w:rPr>
          <w:rFonts w:asciiTheme="minorHAnsi" w:hAnsiTheme="minorHAnsi" w:cstheme="minorHAnsi"/>
          <w:color w:val="auto"/>
          <w:sz w:val="22"/>
          <w:szCs w:val="22"/>
        </w:rPr>
        <w:t xml:space="preserve"> SCHERA Questionnaire</w:t>
      </w:r>
      <w:r w:rsidR="004D7806" w:rsidRPr="00E50146">
        <w:rPr>
          <w:rFonts w:asciiTheme="minorHAnsi" w:hAnsiTheme="minorHAnsi" w:cstheme="minorHAnsi"/>
          <w:color w:val="auto"/>
          <w:sz w:val="22"/>
          <w:szCs w:val="22"/>
        </w:rPr>
        <w:t xml:space="preserve"> in India and the Maldives*</w:t>
      </w:r>
      <w:r w:rsidRPr="00E50146">
        <w:rPr>
          <w:rFonts w:asciiTheme="minorHAnsi" w:hAnsiTheme="minorHAnsi" w:cstheme="minorHAnsi"/>
          <w:color w:val="auto"/>
          <w:sz w:val="22"/>
          <w:szCs w:val="22"/>
        </w:rPr>
        <w:t xml:space="preserve">.  </w:t>
      </w:r>
    </w:p>
    <w:p w14:paraId="23E4C6A6" w14:textId="25C567DB" w:rsidR="000F1089" w:rsidRPr="00E50146" w:rsidRDefault="004D7806" w:rsidP="000F1089">
      <w:pPr>
        <w:pStyle w:val="ListParagraph"/>
        <w:numPr>
          <w:ilvl w:val="0"/>
          <w:numId w:val="12"/>
        </w:numPr>
        <w:rPr>
          <w:rFonts w:asciiTheme="minorHAnsi" w:hAnsiTheme="minorHAnsi" w:cstheme="minorHAnsi"/>
          <w:color w:val="auto"/>
          <w:sz w:val="22"/>
          <w:szCs w:val="22"/>
        </w:rPr>
      </w:pPr>
      <w:r w:rsidRPr="00E50146">
        <w:rPr>
          <w:rFonts w:asciiTheme="minorHAnsi" w:hAnsiTheme="minorHAnsi" w:cstheme="minorHAnsi"/>
          <w:color w:val="auto"/>
          <w:sz w:val="22"/>
          <w:szCs w:val="22"/>
        </w:rPr>
        <w:t xml:space="preserve">Support </w:t>
      </w:r>
      <w:r w:rsidR="004606CA">
        <w:rPr>
          <w:rFonts w:asciiTheme="minorHAnsi" w:hAnsiTheme="minorHAnsi" w:cstheme="minorHAnsi"/>
          <w:color w:val="auto"/>
          <w:sz w:val="22"/>
          <w:szCs w:val="22"/>
        </w:rPr>
        <w:t>(minimum 11) of</w:t>
      </w:r>
      <w:r w:rsidRPr="00E50146">
        <w:rPr>
          <w:rFonts w:asciiTheme="minorHAnsi" w:hAnsiTheme="minorHAnsi" w:cstheme="minorHAnsi"/>
          <w:color w:val="auto"/>
          <w:sz w:val="22"/>
          <w:szCs w:val="22"/>
        </w:rPr>
        <w:t xml:space="preserve"> MAs to </w:t>
      </w:r>
      <w:r w:rsidR="004606CA">
        <w:rPr>
          <w:rFonts w:asciiTheme="minorHAnsi" w:hAnsiTheme="minorHAnsi" w:cstheme="minorHAnsi"/>
          <w:color w:val="auto"/>
          <w:sz w:val="22"/>
          <w:szCs w:val="22"/>
        </w:rPr>
        <w:t>a</w:t>
      </w:r>
      <w:r w:rsidR="000F1089" w:rsidRPr="00E50146">
        <w:rPr>
          <w:rFonts w:asciiTheme="minorHAnsi" w:hAnsiTheme="minorHAnsi" w:cstheme="minorHAnsi"/>
          <w:color w:val="auto"/>
          <w:sz w:val="22"/>
          <w:szCs w:val="22"/>
        </w:rPr>
        <w:t>sse</w:t>
      </w:r>
      <w:r w:rsidRPr="00E50146">
        <w:rPr>
          <w:rFonts w:asciiTheme="minorHAnsi" w:hAnsiTheme="minorHAnsi" w:cstheme="minorHAnsi"/>
          <w:color w:val="auto"/>
          <w:sz w:val="22"/>
          <w:szCs w:val="22"/>
        </w:rPr>
        <w:t xml:space="preserve">ss </w:t>
      </w:r>
      <w:r w:rsidR="00E749B0">
        <w:rPr>
          <w:rFonts w:asciiTheme="minorHAnsi" w:hAnsiTheme="minorHAnsi" w:cstheme="minorHAnsi"/>
          <w:color w:val="auto"/>
          <w:sz w:val="22"/>
          <w:szCs w:val="22"/>
        </w:rPr>
        <w:t xml:space="preserve">the need and requirements of </w:t>
      </w:r>
      <w:r w:rsidR="004D4C3D">
        <w:rPr>
          <w:rFonts w:asciiTheme="minorHAnsi" w:hAnsiTheme="minorHAnsi" w:cstheme="minorHAnsi"/>
          <w:color w:val="auto"/>
          <w:sz w:val="22"/>
          <w:szCs w:val="22"/>
        </w:rPr>
        <w:t>(</w:t>
      </w:r>
      <w:r w:rsidRPr="00E50146">
        <w:rPr>
          <w:rFonts w:asciiTheme="minorHAnsi" w:hAnsiTheme="minorHAnsi" w:cstheme="minorHAnsi"/>
          <w:color w:val="auto"/>
          <w:sz w:val="22"/>
          <w:szCs w:val="22"/>
        </w:rPr>
        <w:t>often</w:t>
      </w:r>
      <w:r w:rsidR="000F1089" w:rsidRPr="00E50146">
        <w:rPr>
          <w:rFonts w:asciiTheme="minorHAnsi" w:hAnsiTheme="minorHAnsi" w:cstheme="minorHAnsi"/>
          <w:color w:val="auto"/>
          <w:sz w:val="22"/>
          <w:szCs w:val="22"/>
        </w:rPr>
        <w:t xml:space="preserve"> establish</w:t>
      </w:r>
      <w:r w:rsidR="004D4C3D">
        <w:rPr>
          <w:rFonts w:asciiTheme="minorHAnsi" w:hAnsiTheme="minorHAnsi" w:cstheme="minorHAnsi"/>
          <w:color w:val="auto"/>
          <w:sz w:val="22"/>
          <w:szCs w:val="22"/>
        </w:rPr>
        <w:t>)</w:t>
      </w:r>
      <w:r w:rsidRPr="00E50146">
        <w:rPr>
          <w:rFonts w:asciiTheme="minorHAnsi" w:hAnsiTheme="minorHAnsi" w:cstheme="minorHAnsi"/>
          <w:color w:val="auto"/>
          <w:sz w:val="22"/>
          <w:szCs w:val="22"/>
        </w:rPr>
        <w:t xml:space="preserve"> a</w:t>
      </w:r>
      <w:r w:rsidR="000F1089" w:rsidRPr="00E50146">
        <w:rPr>
          <w:rFonts w:asciiTheme="minorHAnsi" w:hAnsiTheme="minorHAnsi" w:cstheme="minorHAnsi"/>
          <w:color w:val="auto"/>
          <w:sz w:val="22"/>
          <w:szCs w:val="22"/>
        </w:rPr>
        <w:t xml:space="preserve"> safety stock</w:t>
      </w:r>
      <w:r w:rsidRPr="00E50146">
        <w:rPr>
          <w:rFonts w:asciiTheme="minorHAnsi" w:hAnsiTheme="minorHAnsi" w:cstheme="minorHAnsi"/>
          <w:color w:val="auto"/>
          <w:sz w:val="22"/>
          <w:szCs w:val="22"/>
        </w:rPr>
        <w:t>. I</w:t>
      </w:r>
      <w:r w:rsidR="000F1089" w:rsidRPr="00E50146">
        <w:rPr>
          <w:rFonts w:asciiTheme="minorHAnsi" w:hAnsiTheme="minorHAnsi" w:cstheme="minorHAnsi"/>
          <w:color w:val="auto"/>
          <w:sz w:val="22"/>
          <w:szCs w:val="22"/>
        </w:rPr>
        <w:t xml:space="preserve">ncluding </w:t>
      </w:r>
      <w:r w:rsidRPr="00E50146">
        <w:rPr>
          <w:rFonts w:asciiTheme="minorHAnsi" w:hAnsiTheme="minorHAnsi" w:cstheme="minorHAnsi"/>
          <w:color w:val="auto"/>
          <w:sz w:val="22"/>
          <w:szCs w:val="22"/>
        </w:rPr>
        <w:t>t</w:t>
      </w:r>
      <w:r w:rsidR="000F1089" w:rsidRPr="00E50146">
        <w:rPr>
          <w:rFonts w:asciiTheme="minorHAnsi" w:hAnsiTheme="minorHAnsi" w:cstheme="minorHAnsi"/>
          <w:color w:val="auto"/>
          <w:sz w:val="22"/>
          <w:szCs w:val="22"/>
        </w:rPr>
        <w:t xml:space="preserve">he creation </w:t>
      </w:r>
      <w:r w:rsidRPr="00E50146">
        <w:rPr>
          <w:rFonts w:asciiTheme="minorHAnsi" w:hAnsiTheme="minorHAnsi" w:cstheme="minorHAnsi"/>
          <w:color w:val="auto"/>
          <w:sz w:val="22"/>
          <w:szCs w:val="22"/>
        </w:rPr>
        <w:t xml:space="preserve">of a system to support </w:t>
      </w:r>
      <w:r w:rsidR="004D4C3D">
        <w:rPr>
          <w:rFonts w:asciiTheme="minorHAnsi" w:hAnsiTheme="minorHAnsi" w:cstheme="minorHAnsi"/>
          <w:color w:val="auto"/>
          <w:sz w:val="22"/>
          <w:szCs w:val="22"/>
        </w:rPr>
        <w:t xml:space="preserve">the supply chain (including plans for </w:t>
      </w:r>
      <w:r w:rsidR="000F1089" w:rsidRPr="00E50146">
        <w:rPr>
          <w:rFonts w:asciiTheme="minorHAnsi" w:hAnsiTheme="minorHAnsi" w:cstheme="minorHAnsi"/>
          <w:color w:val="auto"/>
          <w:sz w:val="22"/>
          <w:szCs w:val="22"/>
        </w:rPr>
        <w:t xml:space="preserve">rapid release </w:t>
      </w:r>
      <w:r w:rsidR="004D4C3D">
        <w:rPr>
          <w:rFonts w:asciiTheme="minorHAnsi" w:hAnsiTheme="minorHAnsi" w:cstheme="minorHAnsi"/>
          <w:color w:val="auto"/>
          <w:sz w:val="22"/>
          <w:szCs w:val="22"/>
        </w:rPr>
        <w:t xml:space="preserve">of commodities) </w:t>
      </w:r>
      <w:r w:rsidR="000F1089" w:rsidRPr="00E50146">
        <w:rPr>
          <w:rFonts w:asciiTheme="minorHAnsi" w:hAnsiTheme="minorHAnsi" w:cstheme="minorHAnsi"/>
          <w:color w:val="auto"/>
          <w:sz w:val="22"/>
          <w:szCs w:val="22"/>
        </w:rPr>
        <w:t>in humanitarian crises</w:t>
      </w:r>
      <w:r w:rsidR="005D5DA3">
        <w:rPr>
          <w:rFonts w:asciiTheme="minorHAnsi" w:hAnsiTheme="minorHAnsi" w:cstheme="minorHAnsi"/>
          <w:color w:val="auto"/>
          <w:sz w:val="22"/>
          <w:szCs w:val="22"/>
        </w:rPr>
        <w:t>, this may include:</w:t>
      </w:r>
    </w:p>
    <w:p w14:paraId="2D10CE30" w14:textId="1FC698EE" w:rsidR="00DA618D" w:rsidRDefault="00FD5B64" w:rsidP="00FD5B64">
      <w:pPr>
        <w:pStyle w:val="ListParagraph"/>
        <w:numPr>
          <w:ilvl w:val="1"/>
          <w:numId w:val="12"/>
        </w:numPr>
        <w:rPr>
          <w:rFonts w:asciiTheme="minorHAnsi" w:hAnsiTheme="minorHAnsi" w:cstheme="minorHAnsi"/>
          <w:color w:val="auto"/>
          <w:sz w:val="22"/>
          <w:szCs w:val="22"/>
        </w:rPr>
      </w:pPr>
      <w:r w:rsidRPr="00E50146">
        <w:rPr>
          <w:rFonts w:asciiTheme="minorHAnsi" w:hAnsiTheme="minorHAnsi" w:cstheme="minorHAnsi"/>
          <w:color w:val="auto"/>
          <w:sz w:val="22"/>
          <w:szCs w:val="22"/>
        </w:rPr>
        <w:t>Creation of a forecasting and procurement plan for materials</w:t>
      </w:r>
    </w:p>
    <w:p w14:paraId="20E5B3D6" w14:textId="4C0FF88F" w:rsidR="000B3A2E" w:rsidRDefault="000B3A2E" w:rsidP="00FD5B64">
      <w:pPr>
        <w:pStyle w:val="ListParagraph"/>
        <w:numPr>
          <w:ilvl w:val="1"/>
          <w:numId w:val="12"/>
        </w:numPr>
        <w:rPr>
          <w:rFonts w:asciiTheme="minorHAnsi" w:hAnsiTheme="minorHAnsi" w:cstheme="minorHAnsi"/>
          <w:color w:val="auto"/>
          <w:sz w:val="22"/>
          <w:szCs w:val="22"/>
        </w:rPr>
      </w:pPr>
      <w:r>
        <w:rPr>
          <w:rFonts w:asciiTheme="minorHAnsi" w:hAnsiTheme="minorHAnsi" w:cstheme="minorHAnsi"/>
          <w:color w:val="auto"/>
          <w:sz w:val="22"/>
          <w:szCs w:val="22"/>
        </w:rPr>
        <w:t>Clarification of key supply chain functions within the MA</w:t>
      </w:r>
    </w:p>
    <w:p w14:paraId="1BBF6FD3" w14:textId="440BB66A" w:rsidR="005D5DA3" w:rsidRPr="00E50146" w:rsidRDefault="005D5DA3" w:rsidP="00FD5B64">
      <w:pPr>
        <w:pStyle w:val="ListParagraph"/>
        <w:numPr>
          <w:ilvl w:val="1"/>
          <w:numId w:val="12"/>
        </w:numPr>
        <w:rPr>
          <w:rFonts w:asciiTheme="minorHAnsi" w:hAnsiTheme="minorHAnsi" w:cstheme="minorHAnsi"/>
          <w:color w:val="auto"/>
          <w:sz w:val="22"/>
          <w:szCs w:val="22"/>
        </w:rPr>
      </w:pPr>
      <w:r>
        <w:rPr>
          <w:rFonts w:asciiTheme="minorHAnsi" w:hAnsiTheme="minorHAnsi" w:cstheme="minorHAnsi"/>
          <w:color w:val="auto"/>
          <w:sz w:val="22"/>
          <w:szCs w:val="22"/>
        </w:rPr>
        <w:t>Upskilling in storage and distribution</w:t>
      </w:r>
    </w:p>
    <w:p w14:paraId="3AB3CC6A" w14:textId="01616915" w:rsidR="00FD5B64" w:rsidRPr="00E50146" w:rsidRDefault="002F660D" w:rsidP="0056736B">
      <w:pPr>
        <w:pStyle w:val="ListParagraph"/>
        <w:numPr>
          <w:ilvl w:val="1"/>
          <w:numId w:val="12"/>
        </w:numPr>
        <w:ind w:hanging="450"/>
        <w:rPr>
          <w:rFonts w:asciiTheme="minorHAnsi" w:hAnsiTheme="minorHAnsi" w:cstheme="minorHAnsi"/>
          <w:color w:val="auto"/>
          <w:sz w:val="22"/>
          <w:szCs w:val="22"/>
        </w:rPr>
      </w:pPr>
      <w:r w:rsidRPr="00E50146">
        <w:rPr>
          <w:rFonts w:asciiTheme="minorHAnsi" w:hAnsiTheme="minorHAnsi" w:cstheme="minorHAnsi"/>
          <w:color w:val="auto"/>
          <w:sz w:val="22"/>
          <w:szCs w:val="22"/>
        </w:rPr>
        <w:t>Potentially e</w:t>
      </w:r>
      <w:r w:rsidR="00FD5B64" w:rsidRPr="00E50146">
        <w:rPr>
          <w:rFonts w:asciiTheme="minorHAnsi" w:hAnsiTheme="minorHAnsi" w:cstheme="minorHAnsi"/>
          <w:color w:val="auto"/>
          <w:sz w:val="22"/>
          <w:szCs w:val="22"/>
        </w:rPr>
        <w:t>stablishment of a list of key partners and focal points (both public and private sector) to assist with in-country warehousing and logistics solutions</w:t>
      </w:r>
    </w:p>
    <w:p w14:paraId="233456F5" w14:textId="515C79BE" w:rsidR="00623CD3" w:rsidRPr="00E50146" w:rsidRDefault="00623CD3" w:rsidP="00623CD3">
      <w:pPr>
        <w:pStyle w:val="ListParagraph"/>
        <w:numPr>
          <w:ilvl w:val="0"/>
          <w:numId w:val="12"/>
        </w:numPr>
        <w:rPr>
          <w:rFonts w:asciiTheme="minorHAnsi" w:hAnsiTheme="minorHAnsi" w:cstheme="minorHAnsi"/>
          <w:color w:val="auto"/>
          <w:sz w:val="22"/>
          <w:szCs w:val="22"/>
        </w:rPr>
      </w:pPr>
      <w:r w:rsidRPr="00E50146">
        <w:rPr>
          <w:rFonts w:asciiTheme="minorHAnsi" w:hAnsiTheme="minorHAnsi" w:cstheme="minorHAnsi"/>
          <w:color w:val="auto"/>
          <w:sz w:val="22"/>
          <w:szCs w:val="22"/>
        </w:rPr>
        <w:t>Bespoke training on key</w:t>
      </w:r>
      <w:r w:rsidR="004D7806" w:rsidRPr="00E50146">
        <w:rPr>
          <w:rFonts w:asciiTheme="minorHAnsi" w:hAnsiTheme="minorHAnsi" w:cstheme="minorHAnsi"/>
          <w:color w:val="auto"/>
          <w:sz w:val="22"/>
          <w:szCs w:val="22"/>
        </w:rPr>
        <w:t xml:space="preserve"> </w:t>
      </w:r>
      <w:r w:rsidRPr="00E50146">
        <w:rPr>
          <w:rFonts w:asciiTheme="minorHAnsi" w:hAnsiTheme="minorHAnsi" w:cstheme="minorHAnsi"/>
          <w:color w:val="auto"/>
          <w:sz w:val="22"/>
          <w:szCs w:val="22"/>
        </w:rPr>
        <w:t xml:space="preserve">elements of supply and logistic as needed, likely including (quantification and forecasting) </w:t>
      </w:r>
      <w:r w:rsidR="0056736B" w:rsidRPr="00E50146">
        <w:rPr>
          <w:rFonts w:asciiTheme="minorHAnsi" w:hAnsiTheme="minorHAnsi" w:cstheme="minorHAnsi"/>
          <w:color w:val="auto"/>
          <w:sz w:val="22"/>
          <w:szCs w:val="22"/>
        </w:rPr>
        <w:t>to</w:t>
      </w:r>
      <w:r w:rsidRPr="00E50146">
        <w:rPr>
          <w:rFonts w:asciiTheme="minorHAnsi" w:hAnsiTheme="minorHAnsi" w:cstheme="minorHAnsi"/>
          <w:color w:val="auto"/>
          <w:sz w:val="22"/>
          <w:szCs w:val="22"/>
        </w:rPr>
        <w:t xml:space="preserve"> </w:t>
      </w:r>
      <w:r w:rsidR="004D7806" w:rsidRPr="00E50146">
        <w:rPr>
          <w:rFonts w:asciiTheme="minorHAnsi" w:hAnsiTheme="minorHAnsi" w:cstheme="minorHAnsi"/>
          <w:color w:val="auto"/>
          <w:sz w:val="22"/>
          <w:szCs w:val="22"/>
        </w:rPr>
        <w:t>assess</w:t>
      </w:r>
      <w:r w:rsidRPr="00E50146">
        <w:rPr>
          <w:rFonts w:asciiTheme="minorHAnsi" w:hAnsiTheme="minorHAnsi" w:cstheme="minorHAnsi"/>
          <w:color w:val="auto"/>
          <w:sz w:val="22"/>
          <w:szCs w:val="22"/>
        </w:rPr>
        <w:t xml:space="preserve"> and report consumption to relevant stakeholders. </w:t>
      </w:r>
      <w:r w:rsidR="00765944">
        <w:rPr>
          <w:rFonts w:asciiTheme="minorHAnsi" w:hAnsiTheme="minorHAnsi" w:cstheme="minorHAnsi"/>
          <w:color w:val="auto"/>
          <w:sz w:val="22"/>
          <w:szCs w:val="22"/>
        </w:rPr>
        <w:t>These trainings will build on previous work completed on supply and logistics.</w:t>
      </w:r>
    </w:p>
    <w:p w14:paraId="0DFC9920" w14:textId="49A87E1B" w:rsidR="00623CD3" w:rsidRPr="00E50146" w:rsidRDefault="004D7806" w:rsidP="00623CD3">
      <w:pPr>
        <w:pStyle w:val="ListParagraph"/>
        <w:numPr>
          <w:ilvl w:val="0"/>
          <w:numId w:val="12"/>
        </w:numPr>
        <w:rPr>
          <w:rFonts w:asciiTheme="minorHAnsi" w:hAnsiTheme="minorHAnsi" w:cstheme="minorHAnsi"/>
          <w:color w:val="auto"/>
          <w:sz w:val="22"/>
          <w:szCs w:val="22"/>
        </w:rPr>
      </w:pPr>
      <w:r w:rsidRPr="00E50146">
        <w:rPr>
          <w:rFonts w:asciiTheme="minorHAnsi" w:hAnsiTheme="minorHAnsi" w:cstheme="minorHAnsi"/>
          <w:color w:val="auto"/>
          <w:sz w:val="22"/>
          <w:szCs w:val="22"/>
        </w:rPr>
        <w:t>Socialize</w:t>
      </w:r>
      <w:r w:rsidR="00623CD3" w:rsidRPr="00E50146">
        <w:rPr>
          <w:rFonts w:asciiTheme="minorHAnsi" w:hAnsiTheme="minorHAnsi" w:cstheme="minorHAnsi"/>
          <w:color w:val="auto"/>
          <w:sz w:val="22"/>
          <w:szCs w:val="22"/>
        </w:rPr>
        <w:t xml:space="preserve"> the IPPF Procurement guidance written by Central Office</w:t>
      </w:r>
      <w:r w:rsidRPr="00E50146">
        <w:rPr>
          <w:rFonts w:asciiTheme="minorHAnsi" w:hAnsiTheme="minorHAnsi" w:cstheme="minorHAnsi"/>
          <w:color w:val="auto"/>
          <w:sz w:val="22"/>
          <w:szCs w:val="22"/>
        </w:rPr>
        <w:t xml:space="preserve"> and regional offices as relevant</w:t>
      </w:r>
    </w:p>
    <w:p w14:paraId="5FFABBC1" w14:textId="10B11290" w:rsidR="004D7806" w:rsidRPr="00E50146" w:rsidRDefault="004D7806" w:rsidP="00623CD3">
      <w:pPr>
        <w:pStyle w:val="ListParagraph"/>
        <w:numPr>
          <w:ilvl w:val="0"/>
          <w:numId w:val="12"/>
        </w:numPr>
        <w:rPr>
          <w:rFonts w:asciiTheme="minorHAnsi" w:hAnsiTheme="minorHAnsi" w:cstheme="minorHAnsi"/>
          <w:color w:val="auto"/>
          <w:sz w:val="22"/>
          <w:szCs w:val="22"/>
        </w:rPr>
      </w:pPr>
      <w:r w:rsidRPr="00E50146">
        <w:rPr>
          <w:rFonts w:asciiTheme="minorHAnsi" w:hAnsiTheme="minorHAnsi" w:cstheme="minorHAnsi"/>
          <w:color w:val="auto"/>
          <w:sz w:val="22"/>
          <w:szCs w:val="22"/>
        </w:rPr>
        <w:t xml:space="preserve">Support the updating of regional office </w:t>
      </w:r>
      <w:r w:rsidR="0005103F" w:rsidRPr="00E50146">
        <w:rPr>
          <w:rFonts w:asciiTheme="minorHAnsi" w:hAnsiTheme="minorHAnsi" w:cstheme="minorHAnsi"/>
          <w:color w:val="auto"/>
          <w:sz w:val="22"/>
          <w:szCs w:val="22"/>
        </w:rPr>
        <w:t>supply</w:t>
      </w:r>
      <w:r w:rsidRPr="00E50146">
        <w:rPr>
          <w:rFonts w:asciiTheme="minorHAnsi" w:hAnsiTheme="minorHAnsi" w:cstheme="minorHAnsi"/>
          <w:color w:val="auto"/>
          <w:sz w:val="22"/>
          <w:szCs w:val="22"/>
        </w:rPr>
        <w:t xml:space="preserve"> an</w:t>
      </w:r>
      <w:r w:rsidR="00FD5B64" w:rsidRPr="00E50146">
        <w:rPr>
          <w:rFonts w:asciiTheme="minorHAnsi" w:hAnsiTheme="minorHAnsi" w:cstheme="minorHAnsi"/>
          <w:color w:val="auto"/>
          <w:sz w:val="22"/>
          <w:szCs w:val="22"/>
        </w:rPr>
        <w:t>d</w:t>
      </w:r>
      <w:r w:rsidRPr="00E50146">
        <w:rPr>
          <w:rFonts w:asciiTheme="minorHAnsi" w:hAnsiTheme="minorHAnsi" w:cstheme="minorHAnsi"/>
          <w:color w:val="auto"/>
          <w:sz w:val="22"/>
          <w:szCs w:val="22"/>
        </w:rPr>
        <w:t xml:space="preserve"> </w:t>
      </w:r>
      <w:r w:rsidR="0005103F" w:rsidRPr="00E50146">
        <w:rPr>
          <w:rFonts w:asciiTheme="minorHAnsi" w:hAnsiTheme="minorHAnsi" w:cstheme="minorHAnsi"/>
          <w:color w:val="auto"/>
          <w:sz w:val="22"/>
          <w:szCs w:val="22"/>
        </w:rPr>
        <w:t>logistics</w:t>
      </w:r>
      <w:r w:rsidRPr="00E50146">
        <w:rPr>
          <w:rFonts w:asciiTheme="minorHAnsi" w:hAnsiTheme="minorHAnsi" w:cstheme="minorHAnsi"/>
          <w:color w:val="auto"/>
          <w:sz w:val="22"/>
          <w:szCs w:val="22"/>
        </w:rPr>
        <w:t xml:space="preserve"> guidance as needed</w:t>
      </w:r>
    </w:p>
    <w:p w14:paraId="77BF7737" w14:textId="76AE00A5" w:rsidR="00076276" w:rsidRPr="00E50146" w:rsidRDefault="00E50146" w:rsidP="00E50146">
      <w:pPr>
        <w:shd w:val="clear" w:color="auto" w:fill="FFFFFF"/>
        <w:spacing w:after="0" w:line="240" w:lineRule="auto"/>
        <w:ind w:left="360"/>
        <w:rPr>
          <w:rFonts w:eastAsia="Times New Roman" w:cstheme="minorHAnsi"/>
          <w:b/>
          <w:bCs/>
          <w:color w:val="000000"/>
        </w:rPr>
      </w:pPr>
      <w:r w:rsidRPr="00E50146">
        <w:rPr>
          <w:rFonts w:eastAsia="Times New Roman" w:cstheme="minorHAnsi"/>
          <w:b/>
          <w:bCs/>
          <w:color w:val="000000"/>
        </w:rPr>
        <w:br/>
      </w:r>
      <w:r w:rsidR="00076276" w:rsidRPr="00E50146">
        <w:rPr>
          <w:rFonts w:eastAsia="Times New Roman" w:cstheme="minorHAnsi"/>
          <w:b/>
          <w:bCs/>
          <w:color w:val="000000"/>
        </w:rPr>
        <w:t>Deliverables</w:t>
      </w:r>
    </w:p>
    <w:p w14:paraId="491B3E2E" w14:textId="544A4119" w:rsidR="00076276" w:rsidRPr="00E50146" w:rsidRDefault="00076276" w:rsidP="00076276">
      <w:pPr>
        <w:pStyle w:val="ListParagraph"/>
        <w:numPr>
          <w:ilvl w:val="0"/>
          <w:numId w:val="12"/>
        </w:numPr>
        <w:shd w:val="clear" w:color="auto" w:fill="FFFFFF"/>
        <w:rPr>
          <w:rFonts w:asciiTheme="minorHAnsi" w:eastAsia="Times New Roman" w:hAnsiTheme="minorHAnsi" w:cstheme="minorHAnsi"/>
          <w:color w:val="000000"/>
          <w:sz w:val="22"/>
          <w:szCs w:val="22"/>
        </w:rPr>
      </w:pPr>
      <w:r w:rsidRPr="00E50146">
        <w:rPr>
          <w:rFonts w:asciiTheme="minorHAnsi" w:eastAsia="Times New Roman" w:hAnsiTheme="minorHAnsi" w:cstheme="minorHAnsi"/>
          <w:color w:val="000000"/>
          <w:sz w:val="22"/>
          <w:szCs w:val="22"/>
        </w:rPr>
        <w:t>2 Supply Chain Assessments</w:t>
      </w:r>
      <w:r w:rsidR="001B4459" w:rsidRPr="00E50146">
        <w:rPr>
          <w:rFonts w:asciiTheme="minorHAnsi" w:eastAsia="Times New Roman" w:hAnsiTheme="minorHAnsi" w:cstheme="minorHAnsi"/>
          <w:color w:val="000000"/>
          <w:sz w:val="22"/>
          <w:szCs w:val="22"/>
        </w:rPr>
        <w:t xml:space="preserve"> (India and Maldives)</w:t>
      </w:r>
    </w:p>
    <w:p w14:paraId="39CAEEDA" w14:textId="76CCF954" w:rsidR="00076276" w:rsidRPr="00E50146" w:rsidRDefault="00076276" w:rsidP="00076276">
      <w:pPr>
        <w:pStyle w:val="ListParagraph"/>
        <w:numPr>
          <w:ilvl w:val="0"/>
          <w:numId w:val="12"/>
        </w:numPr>
        <w:shd w:val="clear" w:color="auto" w:fill="FFFFFF"/>
        <w:rPr>
          <w:rFonts w:asciiTheme="minorHAnsi" w:eastAsia="Times New Roman" w:hAnsiTheme="minorHAnsi" w:cstheme="minorHAnsi"/>
          <w:color w:val="000000"/>
          <w:sz w:val="22"/>
          <w:szCs w:val="22"/>
        </w:rPr>
      </w:pPr>
      <w:r w:rsidRPr="00E50146">
        <w:rPr>
          <w:rFonts w:asciiTheme="minorHAnsi" w:eastAsia="Times New Roman" w:hAnsiTheme="minorHAnsi" w:cstheme="minorHAnsi"/>
          <w:color w:val="000000"/>
          <w:sz w:val="22"/>
          <w:szCs w:val="22"/>
        </w:rPr>
        <w:t>The establishment</w:t>
      </w:r>
      <w:r w:rsidR="009C09A8" w:rsidRPr="00E50146">
        <w:rPr>
          <w:rFonts w:asciiTheme="minorHAnsi" w:eastAsia="Times New Roman" w:hAnsiTheme="minorHAnsi" w:cstheme="minorHAnsi"/>
          <w:color w:val="000000"/>
          <w:sz w:val="22"/>
          <w:szCs w:val="22"/>
        </w:rPr>
        <w:t>/ formalization</w:t>
      </w:r>
      <w:r w:rsidRPr="00E50146">
        <w:rPr>
          <w:rFonts w:asciiTheme="minorHAnsi" w:eastAsia="Times New Roman" w:hAnsiTheme="minorHAnsi" w:cstheme="minorHAnsi"/>
          <w:color w:val="000000"/>
          <w:sz w:val="22"/>
          <w:szCs w:val="22"/>
        </w:rPr>
        <w:t xml:space="preserve"> of safety stock</w:t>
      </w:r>
      <w:r w:rsidR="00CC282D">
        <w:rPr>
          <w:rFonts w:asciiTheme="minorHAnsi" w:eastAsia="Times New Roman" w:hAnsiTheme="minorHAnsi" w:cstheme="minorHAnsi"/>
          <w:color w:val="000000"/>
          <w:sz w:val="22"/>
          <w:szCs w:val="22"/>
        </w:rPr>
        <w:t xml:space="preserve"> </w:t>
      </w:r>
      <w:r w:rsidRPr="00E50146">
        <w:rPr>
          <w:rFonts w:asciiTheme="minorHAnsi" w:eastAsia="Times New Roman" w:hAnsiTheme="minorHAnsi" w:cstheme="minorHAnsi"/>
          <w:color w:val="000000"/>
          <w:sz w:val="22"/>
          <w:szCs w:val="22"/>
        </w:rPr>
        <w:t>in all 1</w:t>
      </w:r>
      <w:r w:rsidR="004606CA">
        <w:rPr>
          <w:rFonts w:asciiTheme="minorHAnsi" w:eastAsia="Times New Roman" w:hAnsiTheme="minorHAnsi" w:cstheme="minorHAnsi"/>
          <w:color w:val="000000"/>
          <w:sz w:val="22"/>
          <w:szCs w:val="22"/>
        </w:rPr>
        <w:t>4</w:t>
      </w:r>
      <w:r w:rsidRPr="00E50146">
        <w:rPr>
          <w:rFonts w:asciiTheme="minorHAnsi" w:eastAsia="Times New Roman" w:hAnsiTheme="minorHAnsi" w:cstheme="minorHAnsi"/>
          <w:color w:val="000000"/>
          <w:sz w:val="22"/>
          <w:szCs w:val="22"/>
        </w:rPr>
        <w:t xml:space="preserve"> M</w:t>
      </w:r>
      <w:r w:rsidR="009C09A8" w:rsidRPr="00E50146">
        <w:rPr>
          <w:rFonts w:asciiTheme="minorHAnsi" w:eastAsia="Times New Roman" w:hAnsiTheme="minorHAnsi" w:cstheme="minorHAnsi"/>
          <w:color w:val="000000"/>
          <w:sz w:val="22"/>
          <w:szCs w:val="22"/>
        </w:rPr>
        <w:t>As</w:t>
      </w:r>
      <w:r w:rsidR="00CC282D">
        <w:rPr>
          <w:rFonts w:asciiTheme="minorHAnsi" w:eastAsia="Times New Roman" w:hAnsiTheme="minorHAnsi" w:cstheme="minorHAnsi"/>
          <w:color w:val="000000"/>
          <w:sz w:val="22"/>
          <w:szCs w:val="22"/>
        </w:rPr>
        <w:t xml:space="preserve"> (where feasible</w:t>
      </w:r>
      <w:r w:rsidR="000B3A2E">
        <w:rPr>
          <w:rFonts w:asciiTheme="minorHAnsi" w:eastAsia="Times New Roman" w:hAnsiTheme="minorHAnsi" w:cstheme="minorHAnsi"/>
          <w:color w:val="000000"/>
          <w:sz w:val="22"/>
          <w:szCs w:val="22"/>
        </w:rPr>
        <w:t>, at least 11</w:t>
      </w:r>
      <w:r w:rsidR="00CC282D">
        <w:rPr>
          <w:rFonts w:asciiTheme="minorHAnsi" w:eastAsia="Times New Roman" w:hAnsiTheme="minorHAnsi" w:cstheme="minorHAnsi"/>
          <w:color w:val="000000"/>
          <w:sz w:val="22"/>
          <w:szCs w:val="22"/>
        </w:rPr>
        <w:t>)</w:t>
      </w:r>
      <w:r w:rsidRPr="00E50146">
        <w:rPr>
          <w:rFonts w:asciiTheme="minorHAnsi" w:eastAsia="Times New Roman" w:hAnsiTheme="minorHAnsi" w:cstheme="minorHAnsi"/>
          <w:color w:val="000000"/>
          <w:sz w:val="22"/>
          <w:szCs w:val="22"/>
        </w:rPr>
        <w:t xml:space="preserve">, including policies, procedures that are created/ refreshed in collaboration with the MA. The procedure </w:t>
      </w:r>
      <w:r w:rsidR="009C09A8" w:rsidRPr="00E50146">
        <w:rPr>
          <w:rFonts w:asciiTheme="minorHAnsi" w:eastAsia="Times New Roman" w:hAnsiTheme="minorHAnsi" w:cstheme="minorHAnsi"/>
          <w:color w:val="000000"/>
          <w:sz w:val="22"/>
          <w:szCs w:val="22"/>
        </w:rPr>
        <w:t>will</w:t>
      </w:r>
      <w:r w:rsidRPr="00E50146">
        <w:rPr>
          <w:rFonts w:asciiTheme="minorHAnsi" w:eastAsia="Times New Roman" w:hAnsiTheme="minorHAnsi" w:cstheme="minorHAnsi"/>
          <w:color w:val="000000"/>
          <w:sz w:val="22"/>
          <w:szCs w:val="22"/>
        </w:rPr>
        <w:t xml:space="preserve"> include</w:t>
      </w:r>
      <w:r w:rsidR="00E50146">
        <w:rPr>
          <w:rFonts w:asciiTheme="minorHAnsi" w:eastAsia="Times New Roman" w:hAnsiTheme="minorHAnsi" w:cstheme="minorHAnsi"/>
          <w:color w:val="000000"/>
          <w:sz w:val="22"/>
          <w:szCs w:val="22"/>
        </w:rPr>
        <w:t xml:space="preserve"> forecasting and</w:t>
      </w:r>
      <w:r w:rsidRPr="00E50146">
        <w:rPr>
          <w:rFonts w:asciiTheme="minorHAnsi" w:eastAsia="Times New Roman" w:hAnsiTheme="minorHAnsi" w:cstheme="minorHAnsi"/>
          <w:color w:val="000000"/>
          <w:sz w:val="22"/>
          <w:szCs w:val="22"/>
        </w:rPr>
        <w:t xml:space="preserve"> contingencies for</w:t>
      </w:r>
      <w:r w:rsidR="001B4459" w:rsidRPr="00E50146">
        <w:rPr>
          <w:rFonts w:asciiTheme="minorHAnsi" w:eastAsia="Times New Roman" w:hAnsiTheme="minorHAnsi" w:cstheme="minorHAnsi"/>
          <w:color w:val="000000"/>
          <w:sz w:val="22"/>
          <w:szCs w:val="22"/>
        </w:rPr>
        <w:t xml:space="preserve"> product availability in</w:t>
      </w:r>
      <w:r w:rsidRPr="00E50146">
        <w:rPr>
          <w:rFonts w:asciiTheme="minorHAnsi" w:eastAsia="Times New Roman" w:hAnsiTheme="minorHAnsi" w:cstheme="minorHAnsi"/>
          <w:color w:val="000000"/>
          <w:sz w:val="22"/>
          <w:szCs w:val="22"/>
        </w:rPr>
        <w:t xml:space="preserve"> humanitarian situations</w:t>
      </w:r>
      <w:r w:rsidR="00731A7B">
        <w:rPr>
          <w:rFonts w:asciiTheme="minorHAnsi" w:eastAsia="Times New Roman" w:hAnsiTheme="minorHAnsi" w:cstheme="minorHAnsi"/>
          <w:color w:val="000000"/>
          <w:sz w:val="22"/>
          <w:szCs w:val="22"/>
        </w:rPr>
        <w:t>. This may take the format of a Standard Operating Proceedure</w:t>
      </w:r>
    </w:p>
    <w:p w14:paraId="4912BE33" w14:textId="713A25A0" w:rsidR="00076276" w:rsidRPr="00E50146" w:rsidRDefault="001B4459" w:rsidP="00496AF4">
      <w:pPr>
        <w:pStyle w:val="ListParagraph"/>
        <w:numPr>
          <w:ilvl w:val="0"/>
          <w:numId w:val="12"/>
        </w:numPr>
        <w:shd w:val="clear" w:color="auto" w:fill="FFFFFF"/>
        <w:rPr>
          <w:rFonts w:asciiTheme="minorHAnsi" w:eastAsia="Times New Roman" w:hAnsiTheme="minorHAnsi" w:cstheme="minorHAnsi"/>
          <w:color w:val="000000"/>
          <w:sz w:val="22"/>
          <w:szCs w:val="22"/>
        </w:rPr>
      </w:pPr>
      <w:r w:rsidRPr="00E50146">
        <w:rPr>
          <w:rFonts w:asciiTheme="minorHAnsi" w:eastAsia="Times New Roman" w:hAnsiTheme="minorHAnsi" w:cstheme="minorHAnsi"/>
          <w:color w:val="000000"/>
          <w:sz w:val="22"/>
          <w:szCs w:val="22"/>
        </w:rPr>
        <w:t>Collaborate with the MAs and regional offices to u</w:t>
      </w:r>
      <w:r w:rsidR="009C09A8" w:rsidRPr="00E50146">
        <w:rPr>
          <w:rFonts w:asciiTheme="minorHAnsi" w:eastAsia="Times New Roman" w:hAnsiTheme="minorHAnsi" w:cstheme="minorHAnsi"/>
          <w:color w:val="000000"/>
          <w:sz w:val="22"/>
          <w:szCs w:val="22"/>
        </w:rPr>
        <w:t>pdate/ create policy and procedures (SOP) for managing supplies in regular and humanitarian setting</w:t>
      </w:r>
      <w:r w:rsidRPr="00E50146">
        <w:rPr>
          <w:rFonts w:asciiTheme="minorHAnsi" w:eastAsia="Times New Roman" w:hAnsiTheme="minorHAnsi" w:cstheme="minorHAnsi"/>
          <w:color w:val="000000"/>
          <w:sz w:val="22"/>
          <w:szCs w:val="22"/>
        </w:rPr>
        <w:t xml:space="preserve">. (To be completed in at </w:t>
      </w:r>
      <w:r w:rsidR="009C09A8" w:rsidRPr="00E50146">
        <w:rPr>
          <w:rFonts w:asciiTheme="minorHAnsi" w:eastAsia="Times New Roman" w:hAnsiTheme="minorHAnsi" w:cstheme="minorHAnsi"/>
          <w:color w:val="000000"/>
          <w:sz w:val="22"/>
          <w:szCs w:val="22"/>
        </w:rPr>
        <w:t xml:space="preserve">least </w:t>
      </w:r>
      <w:r w:rsidR="00FD45F2">
        <w:rPr>
          <w:rFonts w:asciiTheme="minorHAnsi" w:eastAsia="Times New Roman" w:hAnsiTheme="minorHAnsi" w:cstheme="minorHAnsi"/>
          <w:color w:val="000000"/>
          <w:sz w:val="22"/>
          <w:szCs w:val="22"/>
        </w:rPr>
        <w:t>10</w:t>
      </w:r>
      <w:r w:rsidR="009C09A8" w:rsidRPr="00E50146">
        <w:rPr>
          <w:rFonts w:asciiTheme="minorHAnsi" w:eastAsia="Times New Roman" w:hAnsiTheme="minorHAnsi" w:cstheme="minorHAnsi"/>
          <w:color w:val="000000"/>
          <w:sz w:val="22"/>
          <w:szCs w:val="22"/>
        </w:rPr>
        <w:t xml:space="preserve"> of the countries covered</w:t>
      </w:r>
      <w:r w:rsidRPr="00E50146">
        <w:rPr>
          <w:rFonts w:asciiTheme="minorHAnsi" w:eastAsia="Times New Roman" w:hAnsiTheme="minorHAnsi" w:cstheme="minorHAnsi"/>
          <w:color w:val="000000"/>
          <w:sz w:val="22"/>
          <w:szCs w:val="22"/>
        </w:rPr>
        <w:t xml:space="preserve"> +/- 1 regional office)</w:t>
      </w:r>
    </w:p>
    <w:p w14:paraId="329C7263" w14:textId="5E0A94CF" w:rsidR="009C09A8" w:rsidRPr="00E50146" w:rsidRDefault="001B4459" w:rsidP="00496AF4">
      <w:pPr>
        <w:pStyle w:val="ListParagraph"/>
        <w:numPr>
          <w:ilvl w:val="0"/>
          <w:numId w:val="12"/>
        </w:numPr>
        <w:shd w:val="clear" w:color="auto" w:fill="FFFFFF"/>
        <w:rPr>
          <w:rFonts w:asciiTheme="minorHAnsi" w:eastAsia="Times New Roman" w:hAnsiTheme="minorHAnsi" w:cstheme="minorHAnsi"/>
          <w:color w:val="000000"/>
          <w:sz w:val="22"/>
          <w:szCs w:val="22"/>
        </w:rPr>
      </w:pPr>
      <w:r w:rsidRPr="00E50146">
        <w:rPr>
          <w:rFonts w:asciiTheme="minorHAnsi" w:eastAsia="Times New Roman" w:hAnsiTheme="minorHAnsi" w:cstheme="minorHAnsi"/>
          <w:color w:val="000000"/>
          <w:sz w:val="22"/>
          <w:szCs w:val="22"/>
        </w:rPr>
        <w:t>Tailored training to the individual needs of the MAs (Ideally at least one per country)</w:t>
      </w:r>
      <w:r w:rsidR="009B2F29">
        <w:rPr>
          <w:rFonts w:asciiTheme="minorHAnsi" w:eastAsia="Times New Roman" w:hAnsiTheme="minorHAnsi" w:cstheme="minorHAnsi"/>
          <w:color w:val="000000"/>
          <w:sz w:val="22"/>
          <w:szCs w:val="22"/>
        </w:rPr>
        <w:t>, typically to update policy and processes.</w:t>
      </w:r>
    </w:p>
    <w:p w14:paraId="6E3B8FD7" w14:textId="161B0ED8" w:rsidR="001B4459" w:rsidRPr="00E50146" w:rsidRDefault="001B4459" w:rsidP="00496AF4">
      <w:pPr>
        <w:pStyle w:val="ListParagraph"/>
        <w:numPr>
          <w:ilvl w:val="0"/>
          <w:numId w:val="12"/>
        </w:numPr>
        <w:shd w:val="clear" w:color="auto" w:fill="FFFFFF"/>
        <w:rPr>
          <w:rFonts w:asciiTheme="minorHAnsi" w:eastAsia="Times New Roman" w:hAnsiTheme="minorHAnsi" w:cstheme="minorHAnsi"/>
          <w:color w:val="000000"/>
          <w:sz w:val="22"/>
          <w:szCs w:val="22"/>
        </w:rPr>
      </w:pPr>
      <w:r w:rsidRPr="00E50146">
        <w:rPr>
          <w:rFonts w:asciiTheme="minorHAnsi" w:eastAsia="Times New Roman" w:hAnsiTheme="minorHAnsi" w:cstheme="minorHAnsi"/>
          <w:color w:val="000000"/>
          <w:sz w:val="22"/>
          <w:szCs w:val="22"/>
        </w:rPr>
        <w:t xml:space="preserve">Field visits to at least </w:t>
      </w:r>
      <w:r w:rsidR="004606CA">
        <w:rPr>
          <w:rFonts w:asciiTheme="minorHAnsi" w:eastAsia="Times New Roman" w:hAnsiTheme="minorHAnsi" w:cstheme="minorHAnsi"/>
          <w:color w:val="000000"/>
          <w:sz w:val="22"/>
          <w:szCs w:val="22"/>
        </w:rPr>
        <w:t>6</w:t>
      </w:r>
      <w:r w:rsidRPr="00E50146">
        <w:rPr>
          <w:rFonts w:asciiTheme="minorHAnsi" w:eastAsia="Times New Roman" w:hAnsiTheme="minorHAnsi" w:cstheme="minorHAnsi"/>
          <w:color w:val="000000"/>
          <w:sz w:val="22"/>
          <w:szCs w:val="22"/>
        </w:rPr>
        <w:t xml:space="preserve"> of the countries covered</w:t>
      </w:r>
      <w:r w:rsidR="00CC282D">
        <w:rPr>
          <w:rFonts w:asciiTheme="minorHAnsi" w:eastAsia="Times New Roman" w:hAnsiTheme="minorHAnsi" w:cstheme="minorHAnsi"/>
          <w:color w:val="000000"/>
          <w:sz w:val="22"/>
          <w:szCs w:val="22"/>
        </w:rPr>
        <w:t xml:space="preserve"> (at least 2 Pacific Island Countries)</w:t>
      </w:r>
      <w:r w:rsidRPr="00E50146">
        <w:rPr>
          <w:rFonts w:asciiTheme="minorHAnsi" w:eastAsia="Times New Roman" w:hAnsiTheme="minorHAnsi" w:cstheme="minorHAnsi"/>
          <w:color w:val="000000"/>
          <w:sz w:val="22"/>
          <w:szCs w:val="22"/>
        </w:rPr>
        <w:t xml:space="preserve"> to </w:t>
      </w:r>
      <w:r w:rsidR="00E50146" w:rsidRPr="00E50146">
        <w:rPr>
          <w:rFonts w:asciiTheme="minorHAnsi" w:eastAsia="Times New Roman" w:hAnsiTheme="minorHAnsi" w:cstheme="minorHAnsi"/>
          <w:color w:val="000000"/>
          <w:sz w:val="22"/>
          <w:szCs w:val="22"/>
        </w:rPr>
        <w:t>collaborate and upskill staff on bespoke Supply and logistic requests</w:t>
      </w:r>
    </w:p>
    <w:p w14:paraId="23307749" w14:textId="07ACBB41" w:rsidR="00887E8A" w:rsidRDefault="00E50146" w:rsidP="00887E8A">
      <w:pPr>
        <w:pStyle w:val="ListParagraph"/>
        <w:shd w:val="clear" w:color="auto" w:fill="FFFFFF"/>
        <w:rPr>
          <w:rFonts w:asciiTheme="minorHAnsi" w:eastAsia="Times New Roman" w:hAnsiTheme="minorHAnsi" w:cstheme="minorHAnsi"/>
          <w:color w:val="000000"/>
          <w:sz w:val="22"/>
          <w:szCs w:val="22"/>
        </w:rPr>
      </w:pPr>
      <w:r w:rsidRPr="00E50146">
        <w:rPr>
          <w:rFonts w:asciiTheme="minorHAnsi" w:eastAsia="Times New Roman" w:hAnsiTheme="minorHAnsi" w:cstheme="minorHAnsi"/>
          <w:color w:val="000000"/>
          <w:sz w:val="22"/>
          <w:szCs w:val="22"/>
        </w:rPr>
        <w:t>2 webinars on supply and logistics (minimum of 1 addressing supply and logistics in humanitarian settings)</w:t>
      </w:r>
      <w:r w:rsidR="0025643C">
        <w:rPr>
          <w:rFonts w:asciiTheme="minorHAnsi" w:eastAsia="Times New Roman" w:hAnsiTheme="minorHAnsi" w:cstheme="minorHAnsi"/>
          <w:color w:val="000000"/>
          <w:sz w:val="22"/>
          <w:szCs w:val="22"/>
        </w:rPr>
        <w:t>, with attendance by at least 12 of the 14 MAs</w:t>
      </w:r>
    </w:p>
    <w:p w14:paraId="0F003C22" w14:textId="089853F4" w:rsidR="00887E8A" w:rsidRPr="00887E8A" w:rsidRDefault="00887E8A" w:rsidP="00887E8A">
      <w:pPr>
        <w:pStyle w:val="ListParagraph"/>
        <w:numPr>
          <w:ilvl w:val="0"/>
          <w:numId w:val="12"/>
        </w:numPr>
        <w:shd w:val="clear" w:color="auto" w:fill="FFFFFF"/>
        <w:rPr>
          <w:rFonts w:asciiTheme="minorHAnsi" w:eastAsia="Times New Roman" w:hAnsiTheme="minorHAnsi" w:cstheme="minorHAnsi"/>
          <w:color w:val="000000"/>
          <w:sz w:val="22"/>
          <w:szCs w:val="22"/>
        </w:rPr>
      </w:pPr>
      <w:r>
        <w:rPr>
          <w:rFonts w:asciiTheme="minorHAnsi" w:eastAsia="Times New Roman" w:hAnsiTheme="minorHAnsi" w:cstheme="minorHAnsi"/>
          <w:color w:val="000000"/>
          <w:sz w:val="22"/>
          <w:szCs w:val="22"/>
        </w:rPr>
        <w:t xml:space="preserve">Submission (written and oral) </w:t>
      </w:r>
      <w:r w:rsidR="0025643C">
        <w:rPr>
          <w:rFonts w:asciiTheme="minorHAnsi" w:eastAsia="Times New Roman" w:hAnsiTheme="minorHAnsi" w:cstheme="minorHAnsi"/>
          <w:color w:val="000000"/>
          <w:sz w:val="22"/>
          <w:szCs w:val="22"/>
        </w:rPr>
        <w:t>o</w:t>
      </w:r>
      <w:r>
        <w:rPr>
          <w:rFonts w:asciiTheme="minorHAnsi" w:eastAsia="Times New Roman" w:hAnsiTheme="minorHAnsi" w:cstheme="minorHAnsi"/>
          <w:color w:val="000000"/>
          <w:sz w:val="22"/>
          <w:szCs w:val="22"/>
        </w:rPr>
        <w:t>f a final report and recommendations</w:t>
      </w:r>
    </w:p>
    <w:p w14:paraId="6A3D8AC8" w14:textId="77777777" w:rsidR="009323E0" w:rsidRDefault="009323E0" w:rsidP="009323E0">
      <w:pPr>
        <w:shd w:val="clear" w:color="auto" w:fill="FFFFFF"/>
        <w:rPr>
          <w:rFonts w:eastAsia="Times New Roman" w:cstheme="minorHAnsi"/>
          <w:b/>
          <w:bCs/>
          <w:color w:val="000000"/>
        </w:rPr>
      </w:pPr>
    </w:p>
    <w:p w14:paraId="6914160C" w14:textId="7771F7D4" w:rsidR="007E5D55" w:rsidRPr="009323E0" w:rsidRDefault="007E5D55" w:rsidP="009323E0">
      <w:pPr>
        <w:shd w:val="clear" w:color="auto" w:fill="FFFFFF"/>
        <w:rPr>
          <w:rFonts w:eastAsia="Times New Roman" w:cstheme="minorHAnsi"/>
          <w:b/>
          <w:bCs/>
          <w:color w:val="000000"/>
        </w:rPr>
      </w:pPr>
      <w:r w:rsidRPr="009323E0">
        <w:rPr>
          <w:rFonts w:eastAsia="Times New Roman" w:cstheme="minorHAnsi"/>
          <w:b/>
          <w:bCs/>
          <w:color w:val="000000"/>
        </w:rPr>
        <w:t>Requirements:</w:t>
      </w:r>
    </w:p>
    <w:p w14:paraId="477E15ED" w14:textId="77777777" w:rsidR="00424D03" w:rsidRPr="00E50146" w:rsidRDefault="00424D03" w:rsidP="007E5D55">
      <w:pPr>
        <w:shd w:val="clear" w:color="auto" w:fill="FFFFFF"/>
        <w:spacing w:after="0" w:line="240" w:lineRule="auto"/>
        <w:rPr>
          <w:rFonts w:eastAsia="Times New Roman" w:cstheme="minorHAnsi"/>
          <w:b/>
          <w:bCs/>
          <w:color w:val="000000"/>
        </w:rPr>
      </w:pPr>
    </w:p>
    <w:p w14:paraId="5D6F6EC8" w14:textId="01D532BC" w:rsidR="007E5D55" w:rsidRPr="00E50146" w:rsidRDefault="007E5D55" w:rsidP="007E5D55">
      <w:pPr>
        <w:shd w:val="clear" w:color="auto" w:fill="FFFFFF"/>
        <w:spacing w:after="0" w:line="240" w:lineRule="auto"/>
        <w:rPr>
          <w:rFonts w:eastAsia="Times New Roman" w:cstheme="minorHAnsi"/>
          <w:b/>
          <w:bCs/>
          <w:color w:val="000000"/>
        </w:rPr>
      </w:pPr>
      <w:r w:rsidRPr="00E50146">
        <w:rPr>
          <w:rFonts w:eastAsia="Times New Roman" w:cstheme="minorHAnsi"/>
          <w:b/>
          <w:bCs/>
          <w:color w:val="000000"/>
        </w:rPr>
        <w:t>Education:  </w:t>
      </w:r>
      <w:r w:rsidRPr="00E50146">
        <w:rPr>
          <w:rFonts w:eastAsia="Times New Roman" w:cstheme="minorHAnsi"/>
          <w:b/>
          <w:bCs/>
          <w:color w:val="000000"/>
        </w:rPr>
        <w:br/>
      </w:r>
      <w:r w:rsidRPr="00E50146">
        <w:rPr>
          <w:rFonts w:eastAsia="Times New Roman" w:cstheme="minorHAnsi"/>
          <w:color w:val="000000"/>
        </w:rPr>
        <w:t xml:space="preserve"> Advanced university degree in supply chain or logistics management or a related field. </w:t>
      </w:r>
      <w:r w:rsidR="0005103F" w:rsidRPr="00E50146">
        <w:rPr>
          <w:rFonts w:eastAsia="Times New Roman" w:cstheme="minorHAnsi"/>
          <w:color w:val="000000"/>
        </w:rPr>
        <w:br/>
      </w:r>
      <w:r w:rsidRPr="00E50146">
        <w:rPr>
          <w:rFonts w:eastAsia="Times New Roman" w:cstheme="minorHAnsi"/>
          <w:color w:val="000000"/>
        </w:rPr>
        <w:t>Qualifying experience may be accepted in lieu of an advanced university degree.</w:t>
      </w:r>
      <w:r w:rsidRPr="00E50146">
        <w:rPr>
          <w:rFonts w:eastAsia="Times New Roman" w:cstheme="minorHAnsi"/>
          <w:color w:val="000000"/>
        </w:rPr>
        <w:br/>
      </w:r>
    </w:p>
    <w:p w14:paraId="16F9D0BD" w14:textId="2EFE5C02" w:rsidR="007E5D55" w:rsidRPr="00E50146" w:rsidRDefault="007E5D55" w:rsidP="007E5D55">
      <w:pPr>
        <w:shd w:val="clear" w:color="auto" w:fill="FFFFFF"/>
        <w:spacing w:after="0" w:line="240" w:lineRule="auto"/>
        <w:rPr>
          <w:rFonts w:eastAsia="Times New Roman" w:cstheme="minorHAnsi"/>
          <w:color w:val="000000"/>
        </w:rPr>
      </w:pPr>
      <w:r w:rsidRPr="00E50146">
        <w:rPr>
          <w:rFonts w:eastAsia="Times New Roman" w:cstheme="minorHAnsi"/>
          <w:b/>
          <w:bCs/>
          <w:color w:val="000000"/>
        </w:rPr>
        <w:t>Knowledge and Experience: </w:t>
      </w:r>
      <w:r w:rsidRPr="00E50146">
        <w:rPr>
          <w:rFonts w:eastAsia="Times New Roman" w:cstheme="minorHAnsi"/>
          <w:color w:val="000000"/>
        </w:rPr>
        <w:br/>
        <w:t>• Five years of professional work experience in medical and/or humanitarian supply chain management or logistics; </w:t>
      </w:r>
      <w:r w:rsidRPr="00E50146">
        <w:rPr>
          <w:rFonts w:eastAsia="Times New Roman" w:cstheme="minorHAnsi"/>
          <w:color w:val="000000"/>
        </w:rPr>
        <w:br/>
        <w:t xml:space="preserve">• Managing medical supplies procurement, distribution, storage, </w:t>
      </w:r>
      <w:r w:rsidR="006B3D0A" w:rsidRPr="00E50146">
        <w:rPr>
          <w:rFonts w:eastAsia="Times New Roman" w:cstheme="minorHAnsi"/>
          <w:color w:val="000000"/>
        </w:rPr>
        <w:t xml:space="preserve">and </w:t>
      </w:r>
      <w:r w:rsidRPr="00E50146">
        <w:rPr>
          <w:rFonts w:eastAsia="Times New Roman" w:cstheme="minorHAnsi"/>
          <w:color w:val="000000"/>
        </w:rPr>
        <w:t>transportation operations in emergency settings ( commercial, NGO, or with an international organization);</w:t>
      </w:r>
      <w:r w:rsidRPr="00E50146">
        <w:rPr>
          <w:rFonts w:eastAsia="Times New Roman" w:cstheme="minorHAnsi"/>
          <w:color w:val="000000"/>
        </w:rPr>
        <w:br/>
        <w:t>• Experience in challenging and complex humanitarian/emergency settings;</w:t>
      </w:r>
      <w:r w:rsidRPr="00E50146">
        <w:rPr>
          <w:rFonts w:eastAsia="Times New Roman" w:cstheme="minorHAnsi"/>
          <w:color w:val="000000"/>
        </w:rPr>
        <w:br/>
      </w:r>
      <w:r w:rsidRPr="00E50146">
        <w:rPr>
          <w:rFonts w:eastAsia="Times New Roman" w:cstheme="minorHAnsi"/>
          <w:color w:val="000000"/>
        </w:rPr>
        <w:lastRenderedPageBreak/>
        <w:t>• Experience in the development, implementation and facilitation of adult learning programs/training is desirable.</w:t>
      </w:r>
    </w:p>
    <w:p w14:paraId="08C9B396" w14:textId="59AAA8BE" w:rsidR="007E5D55" w:rsidRPr="00E50146" w:rsidRDefault="007E5D55" w:rsidP="007E5D55">
      <w:pPr>
        <w:shd w:val="clear" w:color="auto" w:fill="FFFFFF"/>
        <w:spacing w:after="0" w:line="240" w:lineRule="auto"/>
        <w:rPr>
          <w:rFonts w:eastAsia="Times New Roman" w:cstheme="minorHAnsi"/>
          <w:b/>
          <w:bCs/>
          <w:color w:val="000000"/>
        </w:rPr>
      </w:pPr>
    </w:p>
    <w:p w14:paraId="26360B61" w14:textId="36D08F1B" w:rsidR="00424D03" w:rsidRPr="00E50146" w:rsidRDefault="00424D03" w:rsidP="00424D03">
      <w:pPr>
        <w:spacing w:before="120" w:after="120"/>
        <w:rPr>
          <w:rFonts w:cstheme="minorHAnsi"/>
          <w:b/>
          <w:bCs/>
        </w:rPr>
      </w:pPr>
      <w:r w:rsidRPr="00E50146">
        <w:rPr>
          <w:rFonts w:cstheme="minorHAnsi"/>
          <w:b/>
          <w:bCs/>
        </w:rPr>
        <w:t>Core Competencies</w:t>
      </w:r>
      <w:r w:rsidR="001468DD" w:rsidRPr="00E50146">
        <w:rPr>
          <w:rFonts w:cstheme="minorHAnsi"/>
          <w:b/>
          <w:bCs/>
        </w:rPr>
        <w:t>:</w:t>
      </w:r>
    </w:p>
    <w:p w14:paraId="025F3D71" w14:textId="77777777" w:rsidR="00424D03" w:rsidRPr="00E50146" w:rsidRDefault="00424D03" w:rsidP="00424D03">
      <w:pPr>
        <w:pStyle w:val="ListParagraph"/>
        <w:numPr>
          <w:ilvl w:val="0"/>
          <w:numId w:val="13"/>
        </w:numPr>
        <w:spacing w:after="160" w:line="252" w:lineRule="auto"/>
        <w:rPr>
          <w:rFonts w:asciiTheme="minorHAnsi" w:hAnsiTheme="minorHAnsi" w:cstheme="minorHAnsi"/>
          <w:color w:val="auto"/>
          <w:sz w:val="22"/>
          <w:szCs w:val="22"/>
          <w:lang w:val="en-AU"/>
        </w:rPr>
      </w:pPr>
      <w:r w:rsidRPr="00E50146">
        <w:rPr>
          <w:rFonts w:asciiTheme="minorHAnsi" w:hAnsiTheme="minorHAnsi" w:cstheme="minorHAnsi"/>
          <w:color w:val="auto"/>
          <w:sz w:val="22"/>
          <w:szCs w:val="22"/>
          <w:lang w:val="en-AU"/>
        </w:rPr>
        <w:t xml:space="preserve">Work effectively under pressure in a low-resource setting </w:t>
      </w:r>
    </w:p>
    <w:p w14:paraId="1AC4CA2E" w14:textId="77777777" w:rsidR="00424D03" w:rsidRPr="00E50146" w:rsidRDefault="00424D03" w:rsidP="00424D03">
      <w:pPr>
        <w:pStyle w:val="ListParagraph"/>
        <w:numPr>
          <w:ilvl w:val="0"/>
          <w:numId w:val="13"/>
        </w:numPr>
        <w:spacing w:after="160" w:line="252" w:lineRule="auto"/>
        <w:rPr>
          <w:rFonts w:asciiTheme="minorHAnsi" w:hAnsiTheme="minorHAnsi" w:cstheme="minorHAnsi"/>
          <w:color w:val="auto"/>
          <w:sz w:val="22"/>
          <w:szCs w:val="22"/>
          <w:lang w:val="en-AU"/>
        </w:rPr>
      </w:pPr>
      <w:r w:rsidRPr="00E50146">
        <w:rPr>
          <w:rFonts w:asciiTheme="minorHAnsi" w:hAnsiTheme="minorHAnsi" w:cstheme="minorHAnsi"/>
          <w:color w:val="auto"/>
          <w:sz w:val="22"/>
          <w:szCs w:val="22"/>
        </w:rPr>
        <w:t>Adapt to change and deal with ambiguity.</w:t>
      </w:r>
    </w:p>
    <w:p w14:paraId="0A8D0E0C" w14:textId="77777777" w:rsidR="00424D03" w:rsidRPr="00E50146" w:rsidRDefault="00424D03" w:rsidP="00424D03">
      <w:pPr>
        <w:pStyle w:val="ListParagraph"/>
        <w:numPr>
          <w:ilvl w:val="0"/>
          <w:numId w:val="13"/>
        </w:numPr>
        <w:spacing w:before="120" w:after="120"/>
        <w:rPr>
          <w:rFonts w:asciiTheme="minorHAnsi" w:hAnsiTheme="minorHAnsi" w:cstheme="minorHAnsi"/>
          <w:color w:val="auto"/>
          <w:sz w:val="22"/>
          <w:szCs w:val="22"/>
        </w:rPr>
      </w:pPr>
      <w:r w:rsidRPr="00E50146">
        <w:rPr>
          <w:rFonts w:asciiTheme="minorHAnsi" w:hAnsiTheme="minorHAnsi" w:cstheme="minorHAnsi"/>
          <w:color w:val="auto"/>
          <w:sz w:val="22"/>
          <w:szCs w:val="22"/>
        </w:rPr>
        <w:t>Demonstrates respect for gender and diversity in humanitarian and/or development contexts.</w:t>
      </w:r>
    </w:p>
    <w:p w14:paraId="6060A9D7" w14:textId="77777777" w:rsidR="00424D03" w:rsidRPr="00E50146" w:rsidRDefault="00424D03" w:rsidP="00424D03">
      <w:pPr>
        <w:pStyle w:val="ListParagraph"/>
        <w:numPr>
          <w:ilvl w:val="0"/>
          <w:numId w:val="13"/>
        </w:numPr>
        <w:spacing w:after="160" w:line="252" w:lineRule="auto"/>
        <w:rPr>
          <w:rFonts w:asciiTheme="minorHAnsi" w:hAnsiTheme="minorHAnsi" w:cstheme="minorHAnsi"/>
          <w:color w:val="auto"/>
          <w:sz w:val="22"/>
          <w:szCs w:val="22"/>
          <w:lang w:val="en-AU"/>
        </w:rPr>
      </w:pPr>
      <w:r w:rsidRPr="00E50146">
        <w:rPr>
          <w:rFonts w:asciiTheme="minorHAnsi" w:hAnsiTheme="minorHAnsi" w:cstheme="minorHAnsi"/>
          <w:color w:val="auto"/>
          <w:sz w:val="22"/>
          <w:szCs w:val="22"/>
          <w:lang w:val="en-AU"/>
        </w:rPr>
        <w:t>Engage respectfully and appropriately with national counterparts</w:t>
      </w:r>
    </w:p>
    <w:p w14:paraId="776081E2" w14:textId="77777777" w:rsidR="00424D03" w:rsidRPr="00E50146" w:rsidRDefault="00424D03" w:rsidP="00424D03">
      <w:pPr>
        <w:pStyle w:val="ListParagraph"/>
        <w:numPr>
          <w:ilvl w:val="0"/>
          <w:numId w:val="13"/>
        </w:numPr>
        <w:spacing w:before="120" w:after="120"/>
        <w:rPr>
          <w:rFonts w:asciiTheme="minorHAnsi" w:hAnsiTheme="minorHAnsi" w:cstheme="minorHAnsi"/>
          <w:color w:val="auto"/>
          <w:sz w:val="22"/>
          <w:szCs w:val="22"/>
        </w:rPr>
      </w:pPr>
      <w:r w:rsidRPr="00E50146">
        <w:rPr>
          <w:rFonts w:asciiTheme="minorHAnsi" w:hAnsiTheme="minorHAnsi" w:cstheme="minorHAnsi"/>
          <w:color w:val="auto"/>
          <w:sz w:val="22"/>
          <w:szCs w:val="22"/>
        </w:rPr>
        <w:t xml:space="preserve">Ability to establish and maintain productive partnerships. </w:t>
      </w:r>
    </w:p>
    <w:p w14:paraId="4C63A0B4" w14:textId="77777777" w:rsidR="00424D03" w:rsidRPr="00E50146" w:rsidRDefault="00424D03" w:rsidP="00424D03">
      <w:pPr>
        <w:pStyle w:val="ListParagraph"/>
        <w:numPr>
          <w:ilvl w:val="0"/>
          <w:numId w:val="13"/>
        </w:numPr>
        <w:spacing w:after="160" w:line="252" w:lineRule="auto"/>
        <w:rPr>
          <w:rFonts w:asciiTheme="minorHAnsi" w:hAnsiTheme="minorHAnsi" w:cstheme="minorHAnsi"/>
          <w:color w:val="auto"/>
          <w:sz w:val="22"/>
          <w:szCs w:val="22"/>
          <w:lang w:val="en-AU"/>
        </w:rPr>
      </w:pPr>
      <w:r w:rsidRPr="00E50146">
        <w:rPr>
          <w:rFonts w:asciiTheme="minorHAnsi" w:hAnsiTheme="minorHAnsi" w:cstheme="minorHAnsi"/>
          <w:color w:val="auto"/>
          <w:sz w:val="22"/>
          <w:szCs w:val="22"/>
          <w:lang w:val="en-AU"/>
        </w:rPr>
        <w:t>Adapt supply chain advice to meet the local context</w:t>
      </w:r>
    </w:p>
    <w:p w14:paraId="2518FEEC" w14:textId="77777777" w:rsidR="00424D03" w:rsidRPr="00E50146" w:rsidRDefault="00424D03" w:rsidP="00424D03">
      <w:pPr>
        <w:pStyle w:val="ListParagraph"/>
        <w:numPr>
          <w:ilvl w:val="0"/>
          <w:numId w:val="13"/>
        </w:numPr>
        <w:spacing w:before="120" w:after="120"/>
        <w:rPr>
          <w:rFonts w:asciiTheme="minorHAnsi" w:hAnsiTheme="minorHAnsi" w:cstheme="minorHAnsi"/>
          <w:color w:val="auto"/>
          <w:sz w:val="22"/>
          <w:szCs w:val="22"/>
        </w:rPr>
      </w:pPr>
      <w:r w:rsidRPr="00E50146">
        <w:rPr>
          <w:rFonts w:asciiTheme="minorHAnsi" w:hAnsiTheme="minorHAnsi" w:cstheme="minorHAnsi"/>
          <w:color w:val="auto"/>
          <w:sz w:val="22"/>
          <w:szCs w:val="22"/>
          <w:lang w:val="en-AU"/>
        </w:rPr>
        <w:t>Communicate clearly and effectively</w:t>
      </w:r>
    </w:p>
    <w:p w14:paraId="4AF85BEE" w14:textId="77777777" w:rsidR="00424D03" w:rsidRPr="00E50146" w:rsidRDefault="00424D03" w:rsidP="00424D03">
      <w:pPr>
        <w:pStyle w:val="ListParagraph"/>
        <w:numPr>
          <w:ilvl w:val="0"/>
          <w:numId w:val="13"/>
        </w:numPr>
        <w:spacing w:before="120" w:after="120"/>
        <w:rPr>
          <w:rFonts w:asciiTheme="minorHAnsi" w:hAnsiTheme="minorHAnsi" w:cstheme="minorHAnsi"/>
          <w:color w:val="auto"/>
          <w:sz w:val="22"/>
          <w:szCs w:val="22"/>
        </w:rPr>
      </w:pPr>
      <w:r w:rsidRPr="00E50146">
        <w:rPr>
          <w:rFonts w:asciiTheme="minorHAnsi" w:hAnsiTheme="minorHAnsi" w:cstheme="minorHAnsi"/>
          <w:color w:val="auto"/>
          <w:sz w:val="22"/>
          <w:szCs w:val="22"/>
        </w:rPr>
        <w:t xml:space="preserve">Maintain ethical and professional behavior in accordance with relevant codes of conduct and policies. </w:t>
      </w:r>
    </w:p>
    <w:p w14:paraId="34EB9C24" w14:textId="77777777" w:rsidR="00424D03" w:rsidRPr="00E50146" w:rsidRDefault="00424D03" w:rsidP="00424D03">
      <w:pPr>
        <w:pStyle w:val="ListParagraph"/>
        <w:numPr>
          <w:ilvl w:val="0"/>
          <w:numId w:val="13"/>
        </w:numPr>
        <w:spacing w:before="120" w:after="120"/>
        <w:rPr>
          <w:rFonts w:asciiTheme="minorHAnsi" w:hAnsiTheme="minorHAnsi" w:cstheme="minorHAnsi"/>
          <w:color w:val="auto"/>
          <w:sz w:val="22"/>
          <w:szCs w:val="22"/>
        </w:rPr>
      </w:pPr>
      <w:r w:rsidRPr="00E50146">
        <w:rPr>
          <w:rFonts w:asciiTheme="minorHAnsi" w:hAnsiTheme="minorHAnsi" w:cstheme="minorHAnsi"/>
          <w:color w:val="auto"/>
          <w:sz w:val="22"/>
          <w:szCs w:val="22"/>
        </w:rPr>
        <w:t xml:space="preserve">Works collaboratively with colleagues, </w:t>
      </w:r>
      <w:proofErr w:type="gramStart"/>
      <w:r w:rsidRPr="00E50146">
        <w:rPr>
          <w:rFonts w:asciiTheme="minorHAnsi" w:hAnsiTheme="minorHAnsi" w:cstheme="minorHAnsi"/>
          <w:color w:val="auto"/>
          <w:sz w:val="22"/>
          <w:szCs w:val="22"/>
        </w:rPr>
        <w:t>partners</w:t>
      </w:r>
      <w:proofErr w:type="gramEnd"/>
      <w:r w:rsidRPr="00E50146">
        <w:rPr>
          <w:rFonts w:asciiTheme="minorHAnsi" w:hAnsiTheme="minorHAnsi" w:cstheme="minorHAnsi"/>
          <w:color w:val="auto"/>
          <w:sz w:val="22"/>
          <w:szCs w:val="22"/>
        </w:rPr>
        <w:t xml:space="preserve"> and others to achieve goals.</w:t>
      </w:r>
    </w:p>
    <w:p w14:paraId="4DD1F362" w14:textId="77777777" w:rsidR="00424D03" w:rsidRPr="00E50146" w:rsidRDefault="00424D03" w:rsidP="00424D03">
      <w:pPr>
        <w:spacing w:before="120" w:after="120"/>
        <w:rPr>
          <w:rFonts w:cstheme="minorHAnsi"/>
          <w:b/>
          <w:bCs/>
        </w:rPr>
      </w:pPr>
      <w:r w:rsidRPr="00E50146">
        <w:rPr>
          <w:rFonts w:cstheme="minorHAnsi"/>
          <w:b/>
          <w:bCs/>
        </w:rPr>
        <w:t xml:space="preserve">Skills: </w:t>
      </w:r>
    </w:p>
    <w:p w14:paraId="0A72DC6F" w14:textId="1CB48167" w:rsidR="00424D03" w:rsidRPr="00E50146" w:rsidRDefault="00424D03" w:rsidP="00424D03">
      <w:pPr>
        <w:pStyle w:val="ListParagraph"/>
        <w:numPr>
          <w:ilvl w:val="0"/>
          <w:numId w:val="13"/>
        </w:numPr>
        <w:spacing w:before="120" w:after="120"/>
        <w:rPr>
          <w:rFonts w:asciiTheme="minorHAnsi" w:hAnsiTheme="minorHAnsi" w:cstheme="minorHAnsi"/>
          <w:color w:val="auto"/>
          <w:sz w:val="22"/>
          <w:szCs w:val="22"/>
        </w:rPr>
      </w:pPr>
      <w:r w:rsidRPr="00E50146">
        <w:rPr>
          <w:rFonts w:asciiTheme="minorHAnsi" w:hAnsiTheme="minorHAnsi" w:cstheme="minorHAnsi"/>
          <w:color w:val="auto"/>
          <w:sz w:val="22"/>
          <w:szCs w:val="22"/>
        </w:rPr>
        <w:t>Fluency with MS Office Suite (Word, Excel, Outlook)</w:t>
      </w:r>
    </w:p>
    <w:p w14:paraId="2F4F9002" w14:textId="5F84DA0A" w:rsidR="00424D03" w:rsidRPr="00E50146" w:rsidRDefault="00424D03" w:rsidP="00424D03">
      <w:pPr>
        <w:shd w:val="clear" w:color="auto" w:fill="FFFFFF"/>
        <w:jc w:val="both"/>
        <w:rPr>
          <w:rFonts w:eastAsia="Times New Roman" w:cstheme="minorHAnsi"/>
          <w:color w:val="000000"/>
        </w:rPr>
      </w:pPr>
      <w:r w:rsidRPr="00E50146">
        <w:rPr>
          <w:rFonts w:eastAsia="Times New Roman" w:cstheme="minorHAnsi"/>
          <w:b/>
          <w:bCs/>
          <w:color w:val="000000"/>
        </w:rPr>
        <w:t>Languages:</w:t>
      </w:r>
      <w:r w:rsidRPr="00E50146">
        <w:rPr>
          <w:rFonts w:eastAsia="Times New Roman" w:cstheme="minorHAnsi"/>
          <w:color w:val="000000"/>
        </w:rPr>
        <w:t> </w:t>
      </w:r>
      <w:r w:rsidRPr="00E50146">
        <w:rPr>
          <w:rFonts w:eastAsia="Times New Roman" w:cstheme="minorHAnsi"/>
          <w:color w:val="000000"/>
        </w:rPr>
        <w:br/>
        <w:t>Fluency in English is required</w:t>
      </w:r>
    </w:p>
    <w:p w14:paraId="53D50C8E" w14:textId="2657E36E" w:rsidR="00424D03" w:rsidRPr="009323E0" w:rsidRDefault="009323E0" w:rsidP="00424D03">
      <w:pPr>
        <w:spacing w:before="120" w:after="120"/>
        <w:rPr>
          <w:rFonts w:cstheme="minorHAnsi"/>
          <w:b/>
          <w:bCs/>
        </w:rPr>
      </w:pPr>
      <w:r w:rsidRPr="009323E0">
        <w:rPr>
          <w:rFonts w:cstheme="minorHAnsi"/>
          <w:b/>
          <w:bCs/>
        </w:rPr>
        <w:t>Other:</w:t>
      </w:r>
    </w:p>
    <w:p w14:paraId="7268A1F8" w14:textId="38D2E8F0" w:rsidR="007E5D55" w:rsidRPr="00E50146" w:rsidRDefault="007E5D55" w:rsidP="007E5D55">
      <w:pPr>
        <w:shd w:val="clear" w:color="auto" w:fill="FFFFFF"/>
        <w:spacing w:after="0" w:line="240" w:lineRule="auto"/>
        <w:jc w:val="both"/>
        <w:rPr>
          <w:rFonts w:eastAsia="Times New Roman" w:cstheme="minorHAnsi"/>
          <w:color w:val="000000"/>
        </w:rPr>
      </w:pPr>
      <w:r w:rsidRPr="00E50146">
        <w:rPr>
          <w:rFonts w:eastAsia="Times New Roman" w:cstheme="minorHAnsi"/>
          <w:color w:val="000000"/>
        </w:rPr>
        <w:t xml:space="preserve"> Travel requirement: </w:t>
      </w:r>
      <w:r w:rsidRPr="00E50146">
        <w:rPr>
          <w:rFonts w:cstheme="minorHAnsi"/>
          <w:color w:val="2D2D2D"/>
        </w:rPr>
        <w:t xml:space="preserve">International travel </w:t>
      </w:r>
      <w:r w:rsidR="00010CD0" w:rsidRPr="00E50146">
        <w:rPr>
          <w:rFonts w:cstheme="minorHAnsi"/>
          <w:color w:val="2D2D2D"/>
        </w:rPr>
        <w:t>is</w:t>
      </w:r>
      <w:r w:rsidRPr="00E50146">
        <w:rPr>
          <w:rFonts w:cstheme="minorHAnsi"/>
          <w:color w:val="2D2D2D"/>
        </w:rPr>
        <w:t xml:space="preserve"> required to work and </w:t>
      </w:r>
      <w:r w:rsidR="00010CD0" w:rsidRPr="00E50146">
        <w:rPr>
          <w:rFonts w:cstheme="minorHAnsi"/>
          <w:color w:val="2D2D2D"/>
        </w:rPr>
        <w:t xml:space="preserve">provide </w:t>
      </w:r>
      <w:r w:rsidRPr="00E50146">
        <w:rPr>
          <w:rFonts w:cstheme="minorHAnsi"/>
          <w:color w:val="2D2D2D"/>
        </w:rPr>
        <w:t>direct support to MAs</w:t>
      </w:r>
      <w:r w:rsidR="0056736B" w:rsidRPr="00E50146">
        <w:rPr>
          <w:rFonts w:cstheme="minorHAnsi"/>
          <w:color w:val="2D2D2D"/>
        </w:rPr>
        <w:t>. This will be covered in line with IPPF policy.</w:t>
      </w:r>
    </w:p>
    <w:p w14:paraId="3152D603" w14:textId="77777777" w:rsidR="00424D03" w:rsidRPr="00E50146" w:rsidRDefault="00424D03" w:rsidP="007E5D55">
      <w:pPr>
        <w:shd w:val="clear" w:color="auto" w:fill="FFFFFF"/>
        <w:spacing w:after="0" w:line="240" w:lineRule="auto"/>
        <w:jc w:val="both"/>
        <w:rPr>
          <w:rFonts w:cstheme="minorHAnsi"/>
          <w:color w:val="000000"/>
        </w:rPr>
      </w:pPr>
    </w:p>
    <w:p w14:paraId="704A4CB0" w14:textId="158C92C8" w:rsidR="00424D03" w:rsidRPr="00E50146" w:rsidRDefault="007E5D55" w:rsidP="007E5D55">
      <w:pPr>
        <w:shd w:val="clear" w:color="auto" w:fill="FFFFFF"/>
        <w:spacing w:after="0" w:line="240" w:lineRule="auto"/>
        <w:jc w:val="both"/>
        <w:rPr>
          <w:rFonts w:cstheme="minorHAnsi"/>
          <w:b/>
          <w:bCs/>
          <w:color w:val="000000"/>
        </w:rPr>
      </w:pPr>
      <w:r w:rsidRPr="00E50146">
        <w:rPr>
          <w:rFonts w:cstheme="minorHAnsi"/>
          <w:b/>
          <w:bCs/>
          <w:color w:val="000000"/>
        </w:rPr>
        <w:t xml:space="preserve">Applicants should e-mail their </w:t>
      </w:r>
      <w:r w:rsidR="00130A50" w:rsidRPr="00E50146">
        <w:rPr>
          <w:rFonts w:cstheme="minorHAnsi"/>
          <w:b/>
          <w:bCs/>
          <w:color w:val="000000"/>
        </w:rPr>
        <w:t xml:space="preserve">resumes and a quote for services </w:t>
      </w:r>
      <w:r w:rsidRPr="00E50146">
        <w:rPr>
          <w:rFonts w:cstheme="minorHAnsi"/>
          <w:b/>
          <w:bCs/>
          <w:color w:val="000000"/>
        </w:rPr>
        <w:t>to</w:t>
      </w:r>
      <w:r w:rsidR="00D80BD8">
        <w:rPr>
          <w:rFonts w:cstheme="minorHAnsi"/>
          <w:b/>
          <w:bCs/>
          <w:color w:val="000000"/>
        </w:rPr>
        <w:t xml:space="preserve"> Pauziah Ali</w:t>
      </w:r>
      <w:r w:rsidRPr="00E50146">
        <w:rPr>
          <w:rFonts w:cstheme="minorHAnsi"/>
          <w:b/>
          <w:bCs/>
          <w:color w:val="000000"/>
        </w:rPr>
        <w:t xml:space="preserve"> </w:t>
      </w:r>
      <w:r w:rsidR="00D80BD8">
        <w:rPr>
          <w:rFonts w:cstheme="minorHAnsi"/>
          <w:b/>
          <w:bCs/>
          <w:color w:val="000000"/>
        </w:rPr>
        <w:t xml:space="preserve">at </w:t>
      </w:r>
      <w:hyperlink r:id="rId12" w:history="1">
        <w:r w:rsidR="00D80BD8" w:rsidRPr="005E3A45">
          <w:rPr>
            <w:rStyle w:val="Hyperlink"/>
            <w:rFonts w:cstheme="minorHAnsi"/>
            <w:b/>
            <w:bCs/>
          </w:rPr>
          <w:t>pAli@ippf.org</w:t>
        </w:r>
      </w:hyperlink>
      <w:r w:rsidR="00130A50" w:rsidRPr="00E50146">
        <w:rPr>
          <w:rFonts w:cstheme="minorHAnsi"/>
          <w:b/>
          <w:bCs/>
          <w:color w:val="000000"/>
        </w:rPr>
        <w:t xml:space="preserve">. </w:t>
      </w:r>
    </w:p>
    <w:p w14:paraId="071D9955" w14:textId="77777777" w:rsidR="00424D03" w:rsidRPr="00E50146" w:rsidRDefault="00424D03" w:rsidP="007E5D55">
      <w:pPr>
        <w:shd w:val="clear" w:color="auto" w:fill="FFFFFF"/>
        <w:spacing w:after="0" w:line="240" w:lineRule="auto"/>
        <w:jc w:val="both"/>
        <w:rPr>
          <w:rFonts w:cstheme="minorHAnsi"/>
          <w:b/>
          <w:bCs/>
          <w:color w:val="000000"/>
        </w:rPr>
      </w:pPr>
    </w:p>
    <w:p w14:paraId="17EFF88E" w14:textId="165E1300" w:rsidR="00D84763" w:rsidRPr="007A2739" w:rsidRDefault="00130A50" w:rsidP="007A2739">
      <w:pPr>
        <w:shd w:val="clear" w:color="auto" w:fill="FFFFFF"/>
        <w:spacing w:after="0" w:line="240" w:lineRule="auto"/>
        <w:jc w:val="both"/>
        <w:rPr>
          <w:rFonts w:eastAsia="Times New Roman" w:cstheme="minorHAnsi"/>
          <w:b/>
          <w:bCs/>
          <w:color w:val="000000"/>
        </w:rPr>
      </w:pPr>
      <w:r w:rsidRPr="00E50146">
        <w:rPr>
          <w:rFonts w:cstheme="minorHAnsi"/>
          <w:b/>
          <w:bCs/>
          <w:color w:val="000000"/>
        </w:rPr>
        <w:t>T</w:t>
      </w:r>
      <w:r w:rsidR="007E5D55" w:rsidRPr="00E50146">
        <w:rPr>
          <w:rFonts w:cstheme="minorHAnsi"/>
          <w:b/>
          <w:bCs/>
          <w:color w:val="000000"/>
        </w:rPr>
        <w:t xml:space="preserve">he closing date for applications is </w:t>
      </w:r>
      <w:r w:rsidR="00D80BD8">
        <w:rPr>
          <w:rFonts w:cstheme="minorHAnsi"/>
          <w:b/>
          <w:bCs/>
          <w:color w:val="000000"/>
        </w:rPr>
        <w:t>31</w:t>
      </w:r>
      <w:r w:rsidR="007A2739">
        <w:rPr>
          <w:rFonts w:cstheme="minorHAnsi"/>
          <w:b/>
          <w:bCs/>
          <w:color w:val="000000"/>
        </w:rPr>
        <w:t>/07/2022</w:t>
      </w:r>
    </w:p>
    <w:sectPr w:rsidR="00D84763" w:rsidRPr="007A2739">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57573" w14:textId="77777777" w:rsidR="00D6170A" w:rsidRDefault="00D6170A" w:rsidP="00C117B6">
      <w:pPr>
        <w:spacing w:after="0" w:line="240" w:lineRule="auto"/>
      </w:pPr>
      <w:r>
        <w:separator/>
      </w:r>
    </w:p>
  </w:endnote>
  <w:endnote w:type="continuationSeparator" w:id="0">
    <w:p w14:paraId="0CFE3D47" w14:textId="77777777" w:rsidR="00D6170A" w:rsidRDefault="00D6170A" w:rsidP="00C117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Light">
    <w:altName w:val="Roboto Light"/>
    <w:charset w:val="00"/>
    <w:family w:val="auto"/>
    <w:pitch w:val="variable"/>
    <w:sig w:usb0="E00002FF" w:usb1="5000205B" w:usb2="0000002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ACAAE" w14:textId="618A4304" w:rsidR="004D7806" w:rsidRPr="009323E0" w:rsidRDefault="004D7806">
    <w:pPr>
      <w:pStyle w:val="Footer"/>
      <w:rPr>
        <w:sz w:val="16"/>
        <w:szCs w:val="16"/>
      </w:rPr>
    </w:pPr>
    <w:r w:rsidRPr="009323E0">
      <w:rPr>
        <w:sz w:val="16"/>
        <w:szCs w:val="16"/>
      </w:rPr>
      <w:t>*= the adapted questionnaire will be provided by IPPF</w:t>
    </w:r>
  </w:p>
  <w:p w14:paraId="790B6FD6" w14:textId="1039E69E" w:rsidR="004D7806" w:rsidRDefault="004D7806">
    <w:pPr>
      <w:pStyle w:val="Footer"/>
    </w:pPr>
  </w:p>
  <w:p w14:paraId="18510009" w14:textId="77777777" w:rsidR="004D7806" w:rsidRDefault="004D78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C9FB8" w14:textId="77777777" w:rsidR="00D6170A" w:rsidRDefault="00D6170A" w:rsidP="00C117B6">
      <w:pPr>
        <w:spacing w:after="0" w:line="240" w:lineRule="auto"/>
      </w:pPr>
      <w:r>
        <w:separator/>
      </w:r>
    </w:p>
  </w:footnote>
  <w:footnote w:type="continuationSeparator" w:id="0">
    <w:p w14:paraId="7DAB8F21" w14:textId="77777777" w:rsidR="00D6170A" w:rsidRDefault="00D6170A" w:rsidP="00C117B6">
      <w:pPr>
        <w:spacing w:after="0" w:line="240" w:lineRule="auto"/>
      </w:pPr>
      <w:r>
        <w:continuationSeparator/>
      </w:r>
    </w:p>
  </w:footnote>
  <w:footnote w:id="1">
    <w:p w14:paraId="4D243336" w14:textId="77777777" w:rsidR="005D5DA3" w:rsidRDefault="005D5DA3" w:rsidP="005D5DA3">
      <w:pPr>
        <w:pStyle w:val="FootnoteText"/>
        <w:rPr>
          <w:rFonts w:ascii="Arial Narrow" w:hAnsi="Arial Narrow" w:cs="Arial"/>
          <w:sz w:val="16"/>
          <w:szCs w:val="16"/>
        </w:rPr>
      </w:pPr>
      <w:r w:rsidRPr="00C117B6">
        <w:rPr>
          <w:rStyle w:val="FootnoteReference"/>
          <w:rFonts w:ascii="Arial Narrow" w:hAnsi="Arial Narrow" w:cs="Arial"/>
          <w:sz w:val="16"/>
          <w:szCs w:val="16"/>
        </w:rPr>
        <w:footnoteRef/>
      </w:r>
      <w:r w:rsidRPr="006F3C0C">
        <w:rPr>
          <w:rFonts w:ascii="Arial Narrow" w:hAnsi="Arial Narrow" w:cs="Arial"/>
          <w:sz w:val="16"/>
          <w:szCs w:val="16"/>
          <w:lang w:val="it-IT"/>
        </w:rPr>
        <w:t xml:space="preserve"> Asia region 1.Pakistan 2. India 3. Sri Lanka 4. </w:t>
      </w:r>
      <w:r w:rsidRPr="00C117B6">
        <w:rPr>
          <w:rFonts w:ascii="Arial Narrow" w:hAnsi="Arial Narrow" w:cs="Arial"/>
          <w:sz w:val="16"/>
          <w:szCs w:val="16"/>
        </w:rPr>
        <w:t xml:space="preserve">Indonesia 5. Myanmar 6. Nepal 7. Philippines 8. </w:t>
      </w:r>
      <w:r>
        <w:rPr>
          <w:rFonts w:ascii="Arial Narrow" w:hAnsi="Arial Narrow" w:cs="Arial"/>
          <w:sz w:val="16"/>
          <w:szCs w:val="16"/>
        </w:rPr>
        <w:t>Maldives</w:t>
      </w:r>
      <w:r w:rsidRPr="00C117B6">
        <w:rPr>
          <w:rFonts w:ascii="Arial Narrow" w:hAnsi="Arial Narrow" w:cs="Arial"/>
          <w:sz w:val="16"/>
          <w:szCs w:val="16"/>
        </w:rPr>
        <w:t xml:space="preserve"> </w:t>
      </w:r>
    </w:p>
    <w:p w14:paraId="00CD856C" w14:textId="77777777" w:rsidR="005D5DA3" w:rsidRPr="00C117B6" w:rsidRDefault="005D5DA3" w:rsidP="005D5DA3">
      <w:pPr>
        <w:pStyle w:val="FootnoteText"/>
        <w:rPr>
          <w:rFonts w:ascii="Arial Narrow" w:hAnsi="Arial Narrow" w:cs="Arial"/>
          <w:sz w:val="16"/>
          <w:szCs w:val="16"/>
        </w:rPr>
      </w:pPr>
      <w:r w:rsidRPr="00C117B6">
        <w:rPr>
          <w:rFonts w:ascii="Arial Narrow" w:hAnsi="Arial Narrow" w:cs="Arial"/>
          <w:sz w:val="16"/>
          <w:szCs w:val="16"/>
        </w:rPr>
        <w:t xml:space="preserve"> </w:t>
      </w:r>
      <w:r>
        <w:rPr>
          <w:rFonts w:ascii="Arial Narrow" w:hAnsi="Arial Narrow" w:cs="Arial"/>
          <w:sz w:val="16"/>
          <w:szCs w:val="16"/>
        </w:rPr>
        <w:t>Pacific</w:t>
      </w:r>
      <w:r w:rsidRPr="00C117B6">
        <w:rPr>
          <w:rFonts w:ascii="Arial Narrow" w:hAnsi="Arial Narrow" w:cs="Arial"/>
          <w:sz w:val="16"/>
          <w:szCs w:val="16"/>
        </w:rPr>
        <w:t xml:space="preserve"> Region 1. Papua New Guinea 2. Fiji 3. Solomon Islands 4. Tonga 5. Vanuatu 6. Samoa</w:t>
      </w:r>
      <w:r>
        <w:rPr>
          <w:rFonts w:ascii="Arial Narrow" w:hAnsi="Arial Narrow" w:cs="Arial"/>
          <w:sz w:val="16"/>
          <w:szCs w:val="16"/>
        </w:rPr>
        <w:t xml:space="preserve"> </w:t>
      </w:r>
    </w:p>
  </w:footnote>
  <w:footnote w:id="2">
    <w:p w14:paraId="498C7C57" w14:textId="77777777" w:rsidR="005D12CA" w:rsidRPr="009323E0" w:rsidRDefault="005D12CA" w:rsidP="005D12CA">
      <w:pPr>
        <w:pStyle w:val="FootnoteText"/>
        <w:rPr>
          <w:rFonts w:ascii="Roboto Light" w:hAnsi="Roboto Light"/>
          <w:color w:val="7F7F7F" w:themeColor="text1" w:themeTint="80"/>
          <w:sz w:val="16"/>
          <w:szCs w:val="16"/>
        </w:rPr>
      </w:pPr>
      <w:r w:rsidRPr="009323E0">
        <w:rPr>
          <w:rStyle w:val="FootnoteReference"/>
          <w:sz w:val="16"/>
          <w:szCs w:val="16"/>
        </w:rPr>
        <w:footnoteRef/>
      </w:r>
      <w:r w:rsidRPr="009323E0">
        <w:rPr>
          <w:sz w:val="16"/>
          <w:szCs w:val="16"/>
        </w:rPr>
        <w:t xml:space="preserve"> John Snow International (2019) Supply Chain Mangers Handbook – A practical guide to the management of health commodities. This can be accessed at: </w:t>
      </w:r>
      <w:hyperlink r:id="rId1" w:history="1">
        <w:r w:rsidRPr="009323E0">
          <w:rPr>
            <w:rStyle w:val="Hyperlink"/>
            <w:sz w:val="16"/>
            <w:szCs w:val="16"/>
          </w:rPr>
          <w:t>https://publications.jsi.com/JSIInternet/Inc/Common/_download_pub.cfm?id=18491&amp;lid=3</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A4DB0"/>
    <w:multiLevelType w:val="hybridMultilevel"/>
    <w:tmpl w:val="8C5C4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6B5928"/>
    <w:multiLevelType w:val="hybridMultilevel"/>
    <w:tmpl w:val="3ECEC6EE"/>
    <w:lvl w:ilvl="0" w:tplc="FFCC035C">
      <w:start w:val="4"/>
      <w:numFmt w:val="bullet"/>
      <w:lvlText w:val="-"/>
      <w:lvlJc w:val="left"/>
      <w:pPr>
        <w:ind w:left="720" w:hanging="360"/>
      </w:pPr>
      <w:rPr>
        <w:rFonts w:ascii="Arial" w:eastAsiaTheme="minorHAnsi"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63E6F0A"/>
    <w:multiLevelType w:val="multilevel"/>
    <w:tmpl w:val="46D0EE5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 w15:restartNumberingAfterBreak="0">
    <w:nsid w:val="1C2A3652"/>
    <w:multiLevelType w:val="hybridMultilevel"/>
    <w:tmpl w:val="EEEEC4E6"/>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FE42EBF"/>
    <w:multiLevelType w:val="hybridMultilevel"/>
    <w:tmpl w:val="F852E56A"/>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7E07E37"/>
    <w:multiLevelType w:val="hybridMultilevel"/>
    <w:tmpl w:val="92900F5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C164D97"/>
    <w:multiLevelType w:val="hybridMultilevel"/>
    <w:tmpl w:val="5A7E03C6"/>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DD82413"/>
    <w:multiLevelType w:val="hybridMultilevel"/>
    <w:tmpl w:val="1AAA31D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DB5C33"/>
    <w:multiLevelType w:val="hybridMultilevel"/>
    <w:tmpl w:val="BFE66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7A1B67"/>
    <w:multiLevelType w:val="hybridMultilevel"/>
    <w:tmpl w:val="F2B499A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0" w15:restartNumberingAfterBreak="0">
    <w:nsid w:val="728242F2"/>
    <w:multiLevelType w:val="hybridMultilevel"/>
    <w:tmpl w:val="EB18946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5F746EF"/>
    <w:multiLevelType w:val="hybridMultilevel"/>
    <w:tmpl w:val="E236D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6A03BD"/>
    <w:multiLevelType w:val="hybridMultilevel"/>
    <w:tmpl w:val="6D52640A"/>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618685850">
    <w:abstractNumId w:val="8"/>
  </w:num>
  <w:num w:numId="2" w16cid:durableId="1785996186">
    <w:abstractNumId w:val="4"/>
  </w:num>
  <w:num w:numId="3" w16cid:durableId="1400252744">
    <w:abstractNumId w:val="10"/>
  </w:num>
  <w:num w:numId="4" w16cid:durableId="1846626332">
    <w:abstractNumId w:val="5"/>
  </w:num>
  <w:num w:numId="5" w16cid:durableId="2085102006">
    <w:abstractNumId w:val="11"/>
  </w:num>
  <w:num w:numId="6" w16cid:durableId="1806462076">
    <w:abstractNumId w:val="0"/>
  </w:num>
  <w:num w:numId="7" w16cid:durableId="932279486">
    <w:abstractNumId w:val="2"/>
  </w:num>
  <w:num w:numId="8" w16cid:durableId="1501697439">
    <w:abstractNumId w:val="7"/>
  </w:num>
  <w:num w:numId="9" w16cid:durableId="322048403">
    <w:abstractNumId w:val="6"/>
  </w:num>
  <w:num w:numId="10" w16cid:durableId="384720513">
    <w:abstractNumId w:val="12"/>
  </w:num>
  <w:num w:numId="11" w16cid:durableId="1519852428">
    <w:abstractNumId w:val="3"/>
  </w:num>
  <w:num w:numId="12" w16cid:durableId="114832505">
    <w:abstractNumId w:val="1"/>
  </w:num>
  <w:num w:numId="13" w16cid:durableId="92650206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WzNLYwNDIwNjQ2N7RU0lEKTi0uzszPAykwqwUAuS2e+iwAAAA="/>
  </w:docVars>
  <w:rsids>
    <w:rsidRoot w:val="007E5D55"/>
    <w:rsid w:val="00010CD0"/>
    <w:rsid w:val="00031E3D"/>
    <w:rsid w:val="0005103F"/>
    <w:rsid w:val="00076276"/>
    <w:rsid w:val="000822B4"/>
    <w:rsid w:val="00096289"/>
    <w:rsid w:val="000B3A2E"/>
    <w:rsid w:val="000E5FE7"/>
    <w:rsid w:val="000F1089"/>
    <w:rsid w:val="00130A50"/>
    <w:rsid w:val="001440BB"/>
    <w:rsid w:val="001468DD"/>
    <w:rsid w:val="0016620A"/>
    <w:rsid w:val="001A348D"/>
    <w:rsid w:val="001B4459"/>
    <w:rsid w:val="001E263C"/>
    <w:rsid w:val="001E78F1"/>
    <w:rsid w:val="002231CB"/>
    <w:rsid w:val="0025643C"/>
    <w:rsid w:val="002645F5"/>
    <w:rsid w:val="002C4E82"/>
    <w:rsid w:val="002F0B46"/>
    <w:rsid w:val="002F5777"/>
    <w:rsid w:val="002F660D"/>
    <w:rsid w:val="003966A5"/>
    <w:rsid w:val="00397BC6"/>
    <w:rsid w:val="003C0099"/>
    <w:rsid w:val="003C70E1"/>
    <w:rsid w:val="003D2F49"/>
    <w:rsid w:val="003D6489"/>
    <w:rsid w:val="0041444D"/>
    <w:rsid w:val="00424D03"/>
    <w:rsid w:val="004606CA"/>
    <w:rsid w:val="004747D7"/>
    <w:rsid w:val="004B3EBE"/>
    <w:rsid w:val="004D4BAE"/>
    <w:rsid w:val="004D4C3D"/>
    <w:rsid w:val="004D7806"/>
    <w:rsid w:val="00507E06"/>
    <w:rsid w:val="00546F66"/>
    <w:rsid w:val="0056736B"/>
    <w:rsid w:val="0058052C"/>
    <w:rsid w:val="005A00DE"/>
    <w:rsid w:val="005A746E"/>
    <w:rsid w:val="005D12CA"/>
    <w:rsid w:val="005D5DA3"/>
    <w:rsid w:val="00623CD3"/>
    <w:rsid w:val="00683FF5"/>
    <w:rsid w:val="006B3D0A"/>
    <w:rsid w:val="006F3C0C"/>
    <w:rsid w:val="0070170E"/>
    <w:rsid w:val="00715E08"/>
    <w:rsid w:val="00731A7B"/>
    <w:rsid w:val="00765944"/>
    <w:rsid w:val="007A2739"/>
    <w:rsid w:val="007D042A"/>
    <w:rsid w:val="007E5D55"/>
    <w:rsid w:val="00807B08"/>
    <w:rsid w:val="00813E32"/>
    <w:rsid w:val="008524C8"/>
    <w:rsid w:val="00887E8A"/>
    <w:rsid w:val="008E571F"/>
    <w:rsid w:val="008F5CB5"/>
    <w:rsid w:val="008F6CF7"/>
    <w:rsid w:val="00922C61"/>
    <w:rsid w:val="009323E0"/>
    <w:rsid w:val="00973EEE"/>
    <w:rsid w:val="009B2F29"/>
    <w:rsid w:val="009C09A8"/>
    <w:rsid w:val="00A101B2"/>
    <w:rsid w:val="00A32454"/>
    <w:rsid w:val="00A52193"/>
    <w:rsid w:val="00AB4C1B"/>
    <w:rsid w:val="00AE7B1B"/>
    <w:rsid w:val="00B8520D"/>
    <w:rsid w:val="00BF621D"/>
    <w:rsid w:val="00C117B6"/>
    <w:rsid w:val="00C41C00"/>
    <w:rsid w:val="00C4533F"/>
    <w:rsid w:val="00C94C79"/>
    <w:rsid w:val="00CC282D"/>
    <w:rsid w:val="00D6170A"/>
    <w:rsid w:val="00D75D16"/>
    <w:rsid w:val="00D80BD8"/>
    <w:rsid w:val="00D84763"/>
    <w:rsid w:val="00DA0689"/>
    <w:rsid w:val="00DA618D"/>
    <w:rsid w:val="00DB1DA6"/>
    <w:rsid w:val="00DC56FE"/>
    <w:rsid w:val="00E50146"/>
    <w:rsid w:val="00E73702"/>
    <w:rsid w:val="00E749B0"/>
    <w:rsid w:val="00E80026"/>
    <w:rsid w:val="00ED4FAF"/>
    <w:rsid w:val="00ED74BE"/>
    <w:rsid w:val="00EE1FAD"/>
    <w:rsid w:val="00F35138"/>
    <w:rsid w:val="00F53088"/>
    <w:rsid w:val="00FD45F2"/>
    <w:rsid w:val="00FD5B64"/>
    <w:rsid w:val="00FE66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954E32"/>
  <w15:chartTrackingRefBased/>
  <w15:docId w15:val="{E132F441-1846-4ED5-BE54-5D95D5342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5D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E5D55"/>
    <w:rPr>
      <w:rFonts w:ascii="Times New Roman" w:hAnsi="Times New Roman" w:cs="Times New Roman"/>
      <w:sz w:val="24"/>
      <w:szCs w:val="24"/>
    </w:rPr>
  </w:style>
  <w:style w:type="paragraph" w:styleId="ListParagraph">
    <w:name w:val="List Paragraph"/>
    <w:aliases w:val="Dot pt,F5 List Paragraph,List Paragraph1,No Spacing1,List Paragraph Char Char Char,Indicator Text,Numbered Para 1,Bullet 1,List Paragraph12,Bullet Points,MAIN CONTENT,WB Para,List 100s,List Paragraph (numbered (a)),Lapis Bulleted List"/>
    <w:basedOn w:val="Normal"/>
    <w:link w:val="ListParagraphChar"/>
    <w:uiPriority w:val="34"/>
    <w:qFormat/>
    <w:rsid w:val="007E5D55"/>
    <w:pPr>
      <w:spacing w:after="0" w:line="240" w:lineRule="auto"/>
      <w:ind w:left="720"/>
      <w:contextualSpacing/>
    </w:pPr>
    <w:rPr>
      <w:rFonts w:ascii="Roboto Light" w:eastAsiaTheme="minorEastAsia" w:hAnsi="Roboto Light"/>
      <w:color w:val="7F7F7F" w:themeColor="text1" w:themeTint="80"/>
      <w:sz w:val="24"/>
      <w:szCs w:val="24"/>
    </w:r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link w:val="ListParagraph"/>
    <w:uiPriority w:val="34"/>
    <w:qFormat/>
    <w:rsid w:val="007E5D55"/>
    <w:rPr>
      <w:rFonts w:ascii="Roboto Light" w:eastAsiaTheme="minorEastAsia" w:hAnsi="Roboto Light"/>
      <w:color w:val="7F7F7F" w:themeColor="text1" w:themeTint="80"/>
      <w:sz w:val="24"/>
      <w:szCs w:val="24"/>
    </w:rPr>
  </w:style>
  <w:style w:type="paragraph" w:customStyle="1" w:styleId="pf0">
    <w:name w:val="pf0"/>
    <w:basedOn w:val="Normal"/>
    <w:rsid w:val="007E5D5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E5D55"/>
    <w:rPr>
      <w:rFonts w:ascii="Segoe UI" w:hAnsi="Segoe UI" w:cs="Segoe UI" w:hint="default"/>
      <w:sz w:val="18"/>
      <w:szCs w:val="18"/>
    </w:rPr>
  </w:style>
  <w:style w:type="character" w:styleId="CommentReference">
    <w:name w:val="annotation reference"/>
    <w:basedOn w:val="DefaultParagraphFont"/>
    <w:uiPriority w:val="99"/>
    <w:semiHidden/>
    <w:unhideWhenUsed/>
    <w:rsid w:val="00397BC6"/>
    <w:rPr>
      <w:sz w:val="16"/>
      <w:szCs w:val="16"/>
    </w:rPr>
  </w:style>
  <w:style w:type="paragraph" w:styleId="CommentText">
    <w:name w:val="annotation text"/>
    <w:basedOn w:val="Normal"/>
    <w:link w:val="CommentTextChar"/>
    <w:uiPriority w:val="99"/>
    <w:unhideWhenUsed/>
    <w:rsid w:val="00397BC6"/>
    <w:pPr>
      <w:spacing w:line="240" w:lineRule="auto"/>
    </w:pPr>
    <w:rPr>
      <w:sz w:val="20"/>
      <w:szCs w:val="20"/>
    </w:rPr>
  </w:style>
  <w:style w:type="character" w:customStyle="1" w:styleId="CommentTextChar">
    <w:name w:val="Comment Text Char"/>
    <w:basedOn w:val="DefaultParagraphFont"/>
    <w:link w:val="CommentText"/>
    <w:uiPriority w:val="99"/>
    <w:rsid w:val="00397BC6"/>
    <w:rPr>
      <w:sz w:val="20"/>
      <w:szCs w:val="20"/>
    </w:rPr>
  </w:style>
  <w:style w:type="paragraph" w:styleId="CommentSubject">
    <w:name w:val="annotation subject"/>
    <w:basedOn w:val="CommentText"/>
    <w:next w:val="CommentText"/>
    <w:link w:val="CommentSubjectChar"/>
    <w:uiPriority w:val="99"/>
    <w:semiHidden/>
    <w:unhideWhenUsed/>
    <w:rsid w:val="00397BC6"/>
    <w:rPr>
      <w:b/>
      <w:bCs/>
    </w:rPr>
  </w:style>
  <w:style w:type="character" w:customStyle="1" w:styleId="CommentSubjectChar">
    <w:name w:val="Comment Subject Char"/>
    <w:basedOn w:val="CommentTextChar"/>
    <w:link w:val="CommentSubject"/>
    <w:uiPriority w:val="99"/>
    <w:semiHidden/>
    <w:rsid w:val="00397BC6"/>
    <w:rPr>
      <w:b/>
      <w:bCs/>
      <w:sz w:val="20"/>
      <w:szCs w:val="20"/>
    </w:rPr>
  </w:style>
  <w:style w:type="paragraph" w:styleId="Revision">
    <w:name w:val="Revision"/>
    <w:hidden/>
    <w:uiPriority w:val="99"/>
    <w:semiHidden/>
    <w:rsid w:val="00813E32"/>
    <w:pPr>
      <w:spacing w:after="0" w:line="240" w:lineRule="auto"/>
    </w:pPr>
  </w:style>
  <w:style w:type="character" w:styleId="Hyperlink">
    <w:name w:val="Hyperlink"/>
    <w:basedOn w:val="DefaultParagraphFont"/>
    <w:uiPriority w:val="99"/>
    <w:unhideWhenUsed/>
    <w:rsid w:val="00130A50"/>
    <w:rPr>
      <w:color w:val="0563C1" w:themeColor="hyperlink"/>
      <w:u w:val="single"/>
    </w:rPr>
  </w:style>
  <w:style w:type="character" w:styleId="UnresolvedMention">
    <w:name w:val="Unresolved Mention"/>
    <w:basedOn w:val="DefaultParagraphFont"/>
    <w:uiPriority w:val="99"/>
    <w:semiHidden/>
    <w:unhideWhenUsed/>
    <w:rsid w:val="00130A50"/>
    <w:rPr>
      <w:color w:val="605E5C"/>
      <w:shd w:val="clear" w:color="auto" w:fill="E1DFDD"/>
    </w:rPr>
  </w:style>
  <w:style w:type="paragraph" w:styleId="FootnoteText">
    <w:name w:val="footnote text"/>
    <w:basedOn w:val="Normal"/>
    <w:link w:val="FootnoteTextChar"/>
    <w:uiPriority w:val="99"/>
    <w:semiHidden/>
    <w:unhideWhenUsed/>
    <w:rsid w:val="00C117B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117B6"/>
    <w:rPr>
      <w:sz w:val="20"/>
      <w:szCs w:val="20"/>
    </w:rPr>
  </w:style>
  <w:style w:type="character" w:styleId="FootnoteReference">
    <w:name w:val="footnote reference"/>
    <w:basedOn w:val="DefaultParagraphFont"/>
    <w:uiPriority w:val="99"/>
    <w:semiHidden/>
    <w:unhideWhenUsed/>
    <w:rsid w:val="00C117B6"/>
    <w:rPr>
      <w:vertAlign w:val="superscript"/>
    </w:rPr>
  </w:style>
  <w:style w:type="table" w:styleId="TableGrid">
    <w:name w:val="Table Grid"/>
    <w:basedOn w:val="TableNormal"/>
    <w:uiPriority w:val="59"/>
    <w:rsid w:val="00E73702"/>
    <w:pPr>
      <w:spacing w:after="0" w:line="240" w:lineRule="auto"/>
    </w:pPr>
    <w:rPr>
      <w:rFonts w:eastAsiaTheme="minorEastAsia"/>
      <w:color w:val="FFFFFF" w:themeColor="background1"/>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D78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7806"/>
  </w:style>
  <w:style w:type="paragraph" w:styleId="Footer">
    <w:name w:val="footer"/>
    <w:basedOn w:val="Normal"/>
    <w:link w:val="FooterChar"/>
    <w:uiPriority w:val="99"/>
    <w:unhideWhenUsed/>
    <w:rsid w:val="004D78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78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695327">
      <w:bodyDiv w:val="1"/>
      <w:marLeft w:val="0"/>
      <w:marRight w:val="0"/>
      <w:marTop w:val="0"/>
      <w:marBottom w:val="0"/>
      <w:divBdr>
        <w:top w:val="none" w:sz="0" w:space="0" w:color="auto"/>
        <w:left w:val="none" w:sz="0" w:space="0" w:color="auto"/>
        <w:bottom w:val="none" w:sz="0" w:space="0" w:color="auto"/>
        <w:right w:val="none" w:sz="0" w:space="0" w:color="auto"/>
      </w:divBdr>
    </w:div>
    <w:div w:id="207183828">
      <w:bodyDiv w:val="1"/>
      <w:marLeft w:val="0"/>
      <w:marRight w:val="0"/>
      <w:marTop w:val="0"/>
      <w:marBottom w:val="0"/>
      <w:divBdr>
        <w:top w:val="none" w:sz="0" w:space="0" w:color="auto"/>
        <w:left w:val="none" w:sz="0" w:space="0" w:color="auto"/>
        <w:bottom w:val="none" w:sz="0" w:space="0" w:color="auto"/>
        <w:right w:val="none" w:sz="0" w:space="0" w:color="auto"/>
      </w:divBdr>
    </w:div>
    <w:div w:id="782960461">
      <w:bodyDiv w:val="1"/>
      <w:marLeft w:val="0"/>
      <w:marRight w:val="0"/>
      <w:marTop w:val="0"/>
      <w:marBottom w:val="0"/>
      <w:divBdr>
        <w:top w:val="none" w:sz="0" w:space="0" w:color="auto"/>
        <w:left w:val="none" w:sz="0" w:space="0" w:color="auto"/>
        <w:bottom w:val="none" w:sz="0" w:space="0" w:color="auto"/>
        <w:right w:val="none" w:sz="0" w:space="0" w:color="auto"/>
      </w:divBdr>
    </w:div>
    <w:div w:id="1048841923">
      <w:bodyDiv w:val="1"/>
      <w:marLeft w:val="0"/>
      <w:marRight w:val="0"/>
      <w:marTop w:val="0"/>
      <w:marBottom w:val="0"/>
      <w:divBdr>
        <w:top w:val="none" w:sz="0" w:space="0" w:color="auto"/>
        <w:left w:val="none" w:sz="0" w:space="0" w:color="auto"/>
        <w:bottom w:val="none" w:sz="0" w:space="0" w:color="auto"/>
        <w:right w:val="none" w:sz="0" w:space="0" w:color="auto"/>
      </w:divBdr>
    </w:div>
    <w:div w:id="1781991681">
      <w:bodyDiv w:val="1"/>
      <w:marLeft w:val="0"/>
      <w:marRight w:val="0"/>
      <w:marTop w:val="0"/>
      <w:marBottom w:val="0"/>
      <w:divBdr>
        <w:top w:val="none" w:sz="0" w:space="0" w:color="auto"/>
        <w:left w:val="none" w:sz="0" w:space="0" w:color="auto"/>
        <w:bottom w:val="none" w:sz="0" w:space="0" w:color="auto"/>
        <w:right w:val="none" w:sz="0" w:space="0" w:color="auto"/>
      </w:divBdr>
    </w:div>
    <w:div w:id="1968074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pAli@ippf.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publications.jsi.com/JSIInternet/Inc/Common/_download_pub.cfm?id=18491&amp;lid=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93bd8de-2d36-46f3-8fc1-94a73218e26a">
      <Terms xmlns="http://schemas.microsoft.com/office/infopath/2007/PartnerControls"/>
    </lcf76f155ced4ddcb4097134ff3c332f>
    <TaxCatchAll xmlns="7a77f28e-da2e-42c4-80a7-79c1462927c1" xsi:nil="true"/>
    <_dlc_DocId xmlns="cd58f56f-97bb-4ee3-be73-39c4c446a25c">COID-95843813-2241</_dlc_DocId>
    <_dlc_DocIdUrl xmlns="cd58f56f-97bb-4ee3-be73-39c4c446a25c">
      <Url>https://ippfglobal.sharepoint.com/sites/Connect-CO/Programmes/HN/TeamDocuments/_layouts/15/DocIdRedir.aspx?ID=COID-95843813-2241</Url>
      <Description>COID-95843813-2241</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D50CFE4EC6A972439D6B9F861EFE7A23" ma:contentTypeVersion="15" ma:contentTypeDescription="Create a new document." ma:contentTypeScope="" ma:versionID="7c3f178964e4a8003d92c5a0fd024901">
  <xsd:schema xmlns:xsd="http://www.w3.org/2001/XMLSchema" xmlns:xs="http://www.w3.org/2001/XMLSchema" xmlns:p="http://schemas.microsoft.com/office/2006/metadata/properties" xmlns:ns2="cd58f56f-97bb-4ee3-be73-39c4c446a25c" xmlns:ns3="893bd8de-2d36-46f3-8fc1-94a73218e26a" xmlns:ns4="184c6296-04f2-4b59-a884-7fa598fd8790" xmlns:ns5="7a77f28e-da2e-42c4-80a7-79c1462927c1" targetNamespace="http://schemas.microsoft.com/office/2006/metadata/properties" ma:root="true" ma:fieldsID="830dd93e18940d66d95bd75371d775bc" ns2:_="" ns3:_="" ns4:_="" ns5:_="">
    <xsd:import namespace="cd58f56f-97bb-4ee3-be73-39c4c446a25c"/>
    <xsd:import namespace="893bd8de-2d36-46f3-8fc1-94a73218e26a"/>
    <xsd:import namespace="184c6296-04f2-4b59-a884-7fa598fd8790"/>
    <xsd:import namespace="7a77f28e-da2e-42c4-80a7-79c1462927c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58f56f-97bb-4ee3-be73-39c4c446a25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93bd8de-2d36-46f3-8fc1-94a73218e26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601d558d-d313-4f1d-868c-6b3a2833dc8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4c6296-04f2-4b59-a884-7fa598fd879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77f28e-da2e-42c4-80a7-79c1462927c1"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2afd5e65-1dcd-4157-9893-7d6bdaf4a841}" ma:internalName="TaxCatchAll" ma:showField="CatchAllData" ma:web="cd58f56f-97bb-4ee3-be73-39c4c446a2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043766-2229-408F-B4ED-5B124B4899CE}">
  <ds:schemaRefs>
    <ds:schemaRef ds:uri="http://schemas.openxmlformats.org/officeDocument/2006/bibliography"/>
  </ds:schemaRefs>
</ds:datastoreItem>
</file>

<file path=customXml/itemProps2.xml><?xml version="1.0" encoding="utf-8"?>
<ds:datastoreItem xmlns:ds="http://schemas.openxmlformats.org/officeDocument/2006/customXml" ds:itemID="{910F707E-FEEE-48C1-8088-A124A9517B69}">
  <ds:schemaRefs>
    <ds:schemaRef ds:uri="http://schemas.microsoft.com/sharepoint/events"/>
  </ds:schemaRefs>
</ds:datastoreItem>
</file>

<file path=customXml/itemProps3.xml><?xml version="1.0" encoding="utf-8"?>
<ds:datastoreItem xmlns:ds="http://schemas.openxmlformats.org/officeDocument/2006/customXml" ds:itemID="{A4C2DC69-8317-4F88-AE95-C732AD2B4FAF}">
  <ds:schemaRefs>
    <ds:schemaRef ds:uri="http://schemas.microsoft.com/sharepoint/v3/contenttype/forms"/>
  </ds:schemaRefs>
</ds:datastoreItem>
</file>

<file path=customXml/itemProps4.xml><?xml version="1.0" encoding="utf-8"?>
<ds:datastoreItem xmlns:ds="http://schemas.openxmlformats.org/officeDocument/2006/customXml" ds:itemID="{675518B5-0DA2-4953-A03D-32AD22804169}">
  <ds:schemaRefs>
    <ds:schemaRef ds:uri="http://schemas.microsoft.com/office/2006/metadata/properties"/>
    <ds:schemaRef ds:uri="http://schemas.microsoft.com/office/infopath/2007/PartnerControls"/>
    <ds:schemaRef ds:uri="893bd8de-2d36-46f3-8fc1-94a73218e26a"/>
    <ds:schemaRef ds:uri="7a77f28e-da2e-42c4-80a7-79c1462927c1"/>
    <ds:schemaRef ds:uri="cd58f56f-97bb-4ee3-be73-39c4c446a25c"/>
  </ds:schemaRefs>
</ds:datastoreItem>
</file>

<file path=customXml/itemProps5.xml><?xml version="1.0" encoding="utf-8"?>
<ds:datastoreItem xmlns:ds="http://schemas.openxmlformats.org/officeDocument/2006/customXml" ds:itemID="{A4F0625A-F97D-4E4F-ABC8-22B632E206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58f56f-97bb-4ee3-be73-39c4c446a25c"/>
    <ds:schemaRef ds:uri="893bd8de-2d36-46f3-8fc1-94a73218e26a"/>
    <ds:schemaRef ds:uri="184c6296-04f2-4b59-a884-7fa598fd8790"/>
    <ds:schemaRef ds:uri="7a77f28e-da2e-42c4-80a7-79c1462927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953</Words>
  <Characters>5433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Maryline Nyaboga</dc:creator>
  <cp:keywords/>
  <dc:description/>
  <cp:lastModifiedBy>Pauziah ali</cp:lastModifiedBy>
  <cp:revision>3</cp:revision>
  <dcterms:created xsi:type="dcterms:W3CDTF">2022-07-15T07:54:00Z</dcterms:created>
  <dcterms:modified xsi:type="dcterms:W3CDTF">2022-07-21T05:47:00Z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0x010100D50CFE4EC6A972439D6B9F861EFE7A23</vt:lpwstr>
  </property>
  <property fmtid="{D5CDD505-2E9C-101B-9397-08002B2CF9AE}" pid="3" name="_dlc_DocIdItemGuid">
    <vt:lpwstr>ae69135f-17f6-48c3-95a0-8a0a24d993c4</vt:lpwstr>
  </property>
</Properties>
</file>